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E" w:rsidRDefault="00AB75BC"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 Osijek</w:t>
      </w:r>
    </w:p>
    <w:p w:rsidR="00AB75BC" w:rsidRDefault="00A02C18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proofErr w:type="spellStart"/>
      <w:r>
        <w:t>e-mail:centar@centar-istark-os.skole.hr</w:t>
      </w:r>
      <w:proofErr w:type="spellEnd"/>
    </w:p>
    <w:p w:rsidR="00AB75BC" w:rsidRDefault="00AB75BC"/>
    <w:p w:rsidR="00AB75BC" w:rsidRDefault="00AB75BC">
      <w:r>
        <w:t>KLASA:</w:t>
      </w:r>
    </w:p>
    <w:p w:rsidR="00AB75BC" w:rsidRDefault="00AB75BC">
      <w:r>
        <w:t>URBROJ: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285D07">
        <w:rPr>
          <w:b/>
          <w:sz w:val="32"/>
          <w:szCs w:val="32"/>
        </w:rPr>
        <w:t>2017./2018</w:t>
      </w:r>
      <w:r w:rsidRPr="00AB75BC">
        <w:rPr>
          <w:b/>
          <w:sz w:val="32"/>
          <w:szCs w:val="32"/>
        </w:rPr>
        <w:t>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Ljiljana </w:t>
      </w:r>
      <w:proofErr w:type="spellStart"/>
      <w:r w:rsidRPr="00AB75BC">
        <w:rPr>
          <w:sz w:val="32"/>
          <w:szCs w:val="32"/>
        </w:rPr>
        <w:t>Karanović</w:t>
      </w:r>
      <w:proofErr w:type="spellEnd"/>
      <w:r w:rsidRPr="00AB75BC">
        <w:rPr>
          <w:sz w:val="32"/>
          <w:szCs w:val="32"/>
        </w:rPr>
        <w:t xml:space="preserve">, prof.      </w:t>
      </w:r>
    </w:p>
    <w:p w:rsidR="00AB75BC" w:rsidRPr="00AB75BC" w:rsidRDefault="00AB75BC">
      <w:pPr>
        <w:rPr>
          <w:sz w:val="32"/>
          <w:szCs w:val="32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mr.sc. </w:t>
      </w:r>
      <w:proofErr w:type="spellStart"/>
      <w:r w:rsidRPr="00AB75BC">
        <w:rPr>
          <w:sz w:val="32"/>
          <w:szCs w:val="32"/>
        </w:rPr>
        <w:t>Edit</w:t>
      </w:r>
      <w:proofErr w:type="spellEnd"/>
      <w:r w:rsidRPr="00AB75BC">
        <w:rPr>
          <w:sz w:val="32"/>
          <w:szCs w:val="32"/>
        </w:rPr>
        <w:t xml:space="preserve"> </w:t>
      </w:r>
      <w:proofErr w:type="spellStart"/>
      <w:r w:rsidRPr="00AB75BC">
        <w:rPr>
          <w:sz w:val="32"/>
          <w:szCs w:val="32"/>
        </w:rPr>
        <w:t>Lemal</w:t>
      </w:r>
      <w:proofErr w:type="spellEnd"/>
      <w:r w:rsidRPr="00AB75BC">
        <w:rPr>
          <w:sz w:val="32"/>
          <w:szCs w:val="32"/>
        </w:rPr>
        <w:t>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885746">
        <w:rPr>
          <w:sz w:val="32"/>
          <w:szCs w:val="32"/>
        </w:rPr>
        <w:t>Osijeku, 10. rujna 2018</w:t>
      </w:r>
      <w:r w:rsidR="00AB75BC">
        <w:rPr>
          <w:sz w:val="32"/>
          <w:szCs w:val="32"/>
        </w:rPr>
        <w:t>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Centar za odgoj i obrazovanje „Ivan </w:t>
      </w:r>
      <w:proofErr w:type="spellStart"/>
      <w:r>
        <w:rPr>
          <w:sz w:val="24"/>
          <w:szCs w:val="24"/>
        </w:rPr>
        <w:t>Štark</w:t>
      </w:r>
      <w:proofErr w:type="spellEnd"/>
      <w:r>
        <w:rPr>
          <w:sz w:val="24"/>
          <w:szCs w:val="24"/>
        </w:rPr>
        <w:t>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641EDE">
        <w:rPr>
          <w:b/>
          <w:i/>
          <w:sz w:val="24"/>
          <w:szCs w:val="24"/>
        </w:rPr>
        <w:t>Samoodorživost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28579D">
        <w:rPr>
          <w:b/>
          <w:i/>
          <w:sz w:val="24"/>
          <w:szCs w:val="24"/>
        </w:rPr>
        <w:t xml:space="preserve">I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 xml:space="preserve">ada nastavnog procesa koji su </w:t>
      </w:r>
      <w:proofErr w:type="spellStart"/>
      <w:r w:rsidR="00FA3FFB">
        <w:rPr>
          <w:sz w:val="24"/>
          <w:szCs w:val="24"/>
        </w:rPr>
        <w:t>in</w:t>
      </w:r>
      <w:r>
        <w:rPr>
          <w:sz w:val="24"/>
          <w:szCs w:val="24"/>
        </w:rPr>
        <w:t>plementirani</w:t>
      </w:r>
      <w:proofErr w:type="spellEnd"/>
      <w:r>
        <w:rPr>
          <w:sz w:val="24"/>
          <w:szCs w:val="24"/>
        </w:rPr>
        <w:t xml:space="preserve">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uređenje podruma – Vlado Mišković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:rsidR="00F5365B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Ljiljana </w:t>
      </w:r>
      <w:proofErr w:type="spellStart"/>
      <w:r>
        <w:rPr>
          <w:sz w:val="24"/>
          <w:szCs w:val="24"/>
        </w:rPr>
        <w:t>Karanović</w:t>
      </w:r>
      <w:proofErr w:type="spellEnd"/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310"/>
        <w:gridCol w:w="2106"/>
        <w:gridCol w:w="3053"/>
        <w:gridCol w:w="1977"/>
      </w:tblGrid>
      <w:tr w:rsidR="002E2BC9" w:rsidTr="00226E2E">
        <w:tc>
          <w:tcPr>
            <w:tcW w:w="1044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310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106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3053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202BB3" w:rsidTr="00226E2E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Edukacija na temu: </w:t>
            </w:r>
            <w:r>
              <w:rPr>
                <w:i/>
                <w:sz w:val="24"/>
                <w:szCs w:val="24"/>
              </w:rPr>
              <w:t xml:space="preserve">Zaštita </w:t>
            </w:r>
            <w:r w:rsidRPr="006E6DF7">
              <w:rPr>
                <w:i/>
                <w:sz w:val="24"/>
                <w:szCs w:val="24"/>
              </w:rPr>
              <w:t>ozonskog omotača</w:t>
            </w:r>
            <w:r>
              <w:rPr>
                <w:i/>
                <w:sz w:val="24"/>
                <w:szCs w:val="24"/>
              </w:rPr>
              <w:t xml:space="preserve"> (16.rujna)</w:t>
            </w:r>
          </w:p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Osvijesti učenike o štetnosti svakodnevne upotrebe sredstava koji sadrže freone 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radionice,izrada prirodnih mirisa,sapuna i sredstava za čišćenje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</w:t>
            </w:r>
            <w:r w:rsidR="00B80421">
              <w:rPr>
                <w:sz w:val="24"/>
                <w:szCs w:val="24"/>
              </w:rPr>
              <w:t xml:space="preserve">Ljiljana </w:t>
            </w:r>
            <w:proofErr w:type="spellStart"/>
            <w:r w:rsidR="00B80421">
              <w:rPr>
                <w:sz w:val="24"/>
                <w:szCs w:val="24"/>
              </w:rPr>
              <w:t>Karanović</w:t>
            </w:r>
            <w:proofErr w:type="spellEnd"/>
            <w:r w:rsidR="00B80421">
              <w:rPr>
                <w:sz w:val="24"/>
                <w:szCs w:val="24"/>
              </w:rPr>
              <w:t>,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Klara </w:t>
            </w:r>
            <w:proofErr w:type="spellStart"/>
            <w:r>
              <w:rPr>
                <w:sz w:val="24"/>
                <w:szCs w:val="24"/>
              </w:rPr>
              <w:t>Pujić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plodova iz vrta ljekovitog bilja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prirodnih vlastitih  resursa u školskoj prehrani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prirodnih sokova od biljke </w:t>
            </w:r>
            <w:proofErr w:type="spellStart"/>
            <w:r>
              <w:rPr>
                <w:sz w:val="24"/>
                <w:szCs w:val="24"/>
              </w:rPr>
              <w:t>melise</w:t>
            </w:r>
            <w:proofErr w:type="spellEnd"/>
            <w:r>
              <w:rPr>
                <w:sz w:val="24"/>
                <w:szCs w:val="24"/>
              </w:rPr>
              <w:t xml:space="preserve">; branje i sušenje začina(peršin),izrada domaće </w:t>
            </w:r>
            <w:proofErr w:type="spellStart"/>
            <w:r>
              <w:rPr>
                <w:sz w:val="24"/>
                <w:szCs w:val="24"/>
              </w:rPr>
              <w:t>vegete</w:t>
            </w:r>
            <w:proofErr w:type="spellEnd"/>
            <w:r>
              <w:rPr>
                <w:sz w:val="24"/>
                <w:szCs w:val="24"/>
              </w:rPr>
              <w:t>; izrada jela od bundeve i sušenje sjemenki bundeve za grickalice i ponovnu sadnju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Katica Rogač, Zvonimir </w:t>
            </w:r>
            <w:proofErr w:type="spellStart"/>
            <w:r>
              <w:rPr>
                <w:sz w:val="24"/>
                <w:szCs w:val="24"/>
              </w:rPr>
              <w:t>Kupanovac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 i stvaranje sigurnog okruženja u slučajevima nepogode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svih vrsta otpada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 u podrumu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učinkovitosti u prostorima škole 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Vođenje eko dnevnika-bilježenje rezultata uspješnosti provođenja zadanih aktivnosti; praćenje potrošnje vode i struje; kontrola pražnjena i održavanja čistoće unutarnjih i vanjskih kontejnera 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202BB3" w:rsidTr="00226E2E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3053" w:type="dxa"/>
          </w:tcPr>
          <w:p w:rsidR="00202BB3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="00202BB3">
              <w:rPr>
                <w:sz w:val="24"/>
                <w:szCs w:val="24"/>
              </w:rPr>
              <w:t>zrada igračaka za pse od recikliranog materijala; šetnja sa psima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Katica Rogač, Klaudija Ćurković, Maja Madunić, Ante Papić,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vanjskim suradnicima-odlazak u voćnjak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</w:t>
            </w:r>
          </w:p>
        </w:tc>
        <w:tc>
          <w:tcPr>
            <w:tcW w:w="305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jabuka, kuhanje </w:t>
            </w:r>
            <w:proofErr w:type="spellStart"/>
            <w:r>
              <w:rPr>
                <w:sz w:val="24"/>
                <w:szCs w:val="24"/>
              </w:rPr>
              <w:t>pekmaza</w:t>
            </w:r>
            <w:proofErr w:type="spellEnd"/>
            <w:r>
              <w:rPr>
                <w:sz w:val="24"/>
                <w:szCs w:val="24"/>
              </w:rPr>
              <w:t xml:space="preserve"> i soka od jabuka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(14.listopada)</w:t>
            </w:r>
          </w:p>
        </w:tc>
        <w:tc>
          <w:tcPr>
            <w:tcW w:w="2106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s korisnim </w:t>
            </w:r>
            <w:r>
              <w:rPr>
                <w:sz w:val="24"/>
                <w:szCs w:val="24"/>
              </w:rPr>
              <w:lastRenderedPageBreak/>
              <w:t>svojstvima jabuke i njezinih proizvoda i upotreba istih u školskoj prehrani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kolača od jabuka, kompota, pekmeza, soka; </w:t>
            </w:r>
            <w:r>
              <w:rPr>
                <w:sz w:val="24"/>
                <w:szCs w:val="24"/>
              </w:rPr>
              <w:lastRenderedPageBreak/>
              <w:t xml:space="preserve">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i djelatnici Centra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106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Pravilna upotreba i iskorištavanje plodova jeseni u svakodnevnoj prehrani; </w:t>
            </w:r>
            <w:proofErr w:type="spellStart"/>
            <w:r>
              <w:rPr>
                <w:sz w:val="24"/>
                <w:szCs w:val="24"/>
              </w:rPr>
              <w:t>kompostiranje</w:t>
            </w:r>
            <w:proofErr w:type="spellEnd"/>
            <w:r>
              <w:rPr>
                <w:sz w:val="24"/>
                <w:szCs w:val="24"/>
              </w:rPr>
              <w:t xml:space="preserve"> biorazgradivog otpada s ciljem proizvodnje humusa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pekarskih proizvoda; kuhanje povrća na zdrav 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</w:t>
            </w:r>
            <w:proofErr w:type="spellStart"/>
            <w:r>
              <w:rPr>
                <w:sz w:val="24"/>
                <w:szCs w:val="24"/>
              </w:rPr>
              <w:t>biootpada</w:t>
            </w:r>
            <w:proofErr w:type="spellEnd"/>
            <w:r>
              <w:rPr>
                <w:sz w:val="24"/>
                <w:szCs w:val="24"/>
              </w:rPr>
              <w:t xml:space="preserve">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</w:t>
            </w:r>
          </w:p>
          <w:p w:rsidR="00352245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02BB3" w:rsidTr="00226E2E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106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05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26E2E" w:rsidTr="00226E2E">
        <w:tc>
          <w:tcPr>
            <w:tcW w:w="1044" w:type="dxa"/>
            <w:vMerge w:val="restart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Klaudija Ćurković</w:t>
            </w:r>
          </w:p>
        </w:tc>
      </w:tr>
      <w:tr w:rsidR="00EF57B2" w:rsidTr="00226E2E"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</w:t>
            </w:r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Gordana Šop,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Klaudija Ćurković, Gordana Šop</w:t>
            </w:r>
          </w:p>
        </w:tc>
      </w:tr>
      <w:tr w:rsidR="00226E2E" w:rsidTr="00226E2E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Uređenje panoa ekološkim sadržajima; briga za povišene gredice u </w:t>
            </w:r>
            <w:r>
              <w:rPr>
                <w:sz w:val="24"/>
                <w:szCs w:val="24"/>
              </w:rPr>
              <w:lastRenderedPageBreak/>
              <w:t>unutarnjem prostoru Centra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Praćenje prigodnih datuma kroz godinu; uređenja gredice kao dijela </w:t>
            </w:r>
            <w:r>
              <w:rPr>
                <w:sz w:val="24"/>
                <w:szCs w:val="24"/>
              </w:rPr>
              <w:lastRenderedPageBreak/>
              <w:t>senzoričkog vrta u Centru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Objavljivanje sadržaja i materijala povodom prigodnih datuma i aktivnosti </w:t>
            </w:r>
            <w:r>
              <w:rPr>
                <w:sz w:val="24"/>
                <w:szCs w:val="24"/>
              </w:rPr>
              <w:lastRenderedPageBreak/>
              <w:t>u školi; sadnja sjemena začinskog bilja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Klaudija </w:t>
            </w:r>
            <w:proofErr w:type="spellStart"/>
            <w:r>
              <w:rPr>
                <w:sz w:val="24"/>
                <w:szCs w:val="24"/>
              </w:rPr>
              <w:t>Ćurković,Tomislav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26E2E" w:rsidTr="00226E2E">
        <w:tc>
          <w:tcPr>
            <w:tcW w:w="1044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Reckliranje</w:t>
            </w:r>
            <w:proofErr w:type="spellEnd"/>
            <w:r>
              <w:rPr>
                <w:sz w:val="24"/>
                <w:szCs w:val="24"/>
              </w:rPr>
              <w:t xml:space="preserve"> papira, tkanine, drveta, stakla, stiropora, gume, plastike  u izradi predmeta za prodajne štandove povodom Sv. Nikole i Božića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26E2E" w:rsidTr="00EF57B2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106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305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EF57B2"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EF57B2" w:rsidTr="0037278C">
        <w:tc>
          <w:tcPr>
            <w:tcW w:w="1044" w:type="dxa"/>
            <w:vMerge w:val="restart"/>
            <w:tcBorders>
              <w:top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E366BB">
        <w:trPr>
          <w:trHeight w:val="1599"/>
        </w:trPr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106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305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Zamjena sadržaja na panoima, </w:t>
            </w:r>
            <w:r w:rsidR="00E366BB">
              <w:rPr>
                <w:sz w:val="24"/>
                <w:szCs w:val="24"/>
              </w:rPr>
              <w:t>njega sobnih biljaka, kontrola potrošnje energenata i energetske učinkovitosti</w:t>
            </w:r>
          </w:p>
        </w:tc>
        <w:tc>
          <w:tcPr>
            <w:tcW w:w="1977" w:type="dxa"/>
          </w:tcPr>
          <w:p w:rsidR="00EF57B2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E366BB" w:rsidTr="0037278C">
        <w:tc>
          <w:tcPr>
            <w:tcW w:w="1044" w:type="dxa"/>
            <w:vMerge w:val="restart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106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305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Vlado Mišković, Gordana Šop</w:t>
            </w:r>
          </w:p>
        </w:tc>
      </w:tr>
      <w:tr w:rsidR="00E366BB" w:rsidTr="0037278C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106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305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Gordana Šop</w:t>
            </w:r>
          </w:p>
        </w:tc>
      </w:tr>
      <w:tr w:rsidR="00E366BB" w:rsidTr="0037278C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dječjeg igrališta</w:t>
            </w:r>
          </w:p>
        </w:tc>
        <w:tc>
          <w:tcPr>
            <w:tcW w:w="2106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sigurnosnog okruženja na dječjem igralištu</w:t>
            </w:r>
          </w:p>
        </w:tc>
        <w:tc>
          <w:tcPr>
            <w:tcW w:w="3053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konstrukcija, bojanje istih, zamjena drvenih dijelova i uređenje prirodnih površina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  <w:r>
              <w:rPr>
                <w:sz w:val="24"/>
                <w:szCs w:val="24"/>
              </w:rPr>
              <w:t>, Franjo Huk</w:t>
            </w:r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A610D1" w:rsidTr="0037278C">
        <w:tc>
          <w:tcPr>
            <w:tcW w:w="1044" w:type="dxa"/>
            <w:vMerge w:val="restart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305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37278C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3053" w:type="dxa"/>
          </w:tcPr>
          <w:p w:rsidR="00A610D1" w:rsidRDefault="007F013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</w:t>
            </w:r>
            <w:r w:rsidR="00A610D1">
              <w:rPr>
                <w:sz w:val="24"/>
                <w:szCs w:val="24"/>
              </w:rPr>
              <w:t xml:space="preserve"> sobnog bilja, popunjavanje novim sadnicama u </w:t>
            </w:r>
            <w:proofErr w:type="spellStart"/>
            <w:r w:rsidR="00A610D1">
              <w:rPr>
                <w:sz w:val="24"/>
                <w:szCs w:val="24"/>
              </w:rPr>
              <w:t>kalićima</w:t>
            </w:r>
            <w:proofErr w:type="spellEnd"/>
            <w:r w:rsidR="00A610D1">
              <w:rPr>
                <w:sz w:val="24"/>
                <w:szCs w:val="24"/>
              </w:rPr>
              <w:t>, mijenjanje sadržaja na panoima, aktivnosti eko patrole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Klaudija Ćurković, Gordana Šop</w:t>
            </w:r>
          </w:p>
        </w:tc>
      </w:tr>
      <w:tr w:rsidR="00A610D1" w:rsidTr="0037278C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vanjskih prostora</w:t>
            </w:r>
            <w:r w:rsidR="00B80421">
              <w:rPr>
                <w:sz w:val="24"/>
                <w:szCs w:val="24"/>
              </w:rPr>
              <w:t xml:space="preserve">, uređenje prostora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305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otpada, košnja trave, okopavanje grmlja, cvjetnjaka, sadnja ranih vrsta biljaka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 i svi učitelji</w:t>
            </w:r>
            <w:r w:rsidR="00B80421">
              <w:rPr>
                <w:sz w:val="24"/>
                <w:szCs w:val="24"/>
              </w:rPr>
              <w:t xml:space="preserve">;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51285A">
        <w:tc>
          <w:tcPr>
            <w:tcW w:w="1044" w:type="dxa"/>
            <w:tcBorders>
              <w:top w:val="nil"/>
              <w:bottom w:val="nil"/>
            </w:tcBorders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( 21.ožujka)</w:t>
            </w:r>
            <w:r w:rsidR="00B80421">
              <w:rPr>
                <w:sz w:val="24"/>
                <w:szCs w:val="24"/>
              </w:rPr>
              <w:t xml:space="preserve">, Sadnja voćaka i stabala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106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3053" w:type="dxa"/>
          </w:tcPr>
          <w:p w:rsidR="00A610D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stabala ( voćaka i ukrasnog drveća)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1977" w:type="dxa"/>
          </w:tcPr>
          <w:p w:rsidR="00A610D1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Katica Rogač, Klaudija Ćurković, Gordana Šop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 w:rsidR="00B80421">
              <w:rPr>
                <w:sz w:val="24"/>
                <w:szCs w:val="24"/>
              </w:rPr>
              <w:t xml:space="preserve">,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51285A" w:rsidTr="0051285A">
        <w:tc>
          <w:tcPr>
            <w:tcW w:w="1044" w:type="dxa"/>
            <w:tcBorders>
              <w:top w:val="nil"/>
              <w:bottom w:val="nil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106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3053" w:type="dxa"/>
          </w:tcPr>
          <w:p w:rsidR="0051285A" w:rsidRP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>, Klaudija Ćurković</w:t>
            </w:r>
          </w:p>
        </w:tc>
      </w:tr>
      <w:tr w:rsidR="0051285A" w:rsidTr="0051285A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106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meteorologije kao znanosti o vremenu</w:t>
            </w:r>
          </w:p>
        </w:tc>
        <w:tc>
          <w:tcPr>
            <w:tcW w:w="3053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meteorološkoj stanici Osijek – Zeleno polje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B804AB" w:rsidTr="00BA2C96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152DCC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B804AB" w:rsidTr="00DE7CB2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B804AB" w:rsidTr="00DE7CB2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106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</w:p>
        </w:tc>
        <w:tc>
          <w:tcPr>
            <w:tcW w:w="305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6B7F23" w:rsidTr="00DE7CB2">
        <w:tc>
          <w:tcPr>
            <w:tcW w:w="1044" w:type="dxa"/>
            <w:vMerge w:val="restart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310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plodova vrta u svakodnevnoj prehrani i rehabilitacijskim postupcima</w:t>
            </w:r>
            <w:r w:rsidR="00651733">
              <w:rPr>
                <w:sz w:val="24"/>
                <w:szCs w:val="24"/>
              </w:rPr>
              <w:t xml:space="preserve">; rad u </w:t>
            </w:r>
            <w:proofErr w:type="spellStart"/>
            <w:r w:rsidR="00651733"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3053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 prikupljanje plodova iz vrta i senzoričkog vrta</w:t>
            </w:r>
            <w:r w:rsidR="00651733">
              <w:rPr>
                <w:sz w:val="24"/>
                <w:szCs w:val="24"/>
              </w:rPr>
              <w:t xml:space="preserve">; provjetravanje i nadogradnja </w:t>
            </w:r>
            <w:proofErr w:type="spellStart"/>
            <w:r w:rsidR="00651733">
              <w:rPr>
                <w:sz w:val="24"/>
                <w:szCs w:val="24"/>
              </w:rPr>
              <w:t>kompostišta</w:t>
            </w:r>
            <w:proofErr w:type="spellEnd"/>
            <w:r w:rsidR="00651733"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6B7F23" w:rsidTr="00DE7CB2">
        <w:tc>
          <w:tcPr>
            <w:tcW w:w="1044" w:type="dxa"/>
            <w:vMerge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Uređenje  travnjaka, </w:t>
            </w:r>
            <w:r>
              <w:rPr>
                <w:sz w:val="24"/>
                <w:szCs w:val="24"/>
              </w:rPr>
              <w:lastRenderedPageBreak/>
              <w:t>ukrasnog grmlja i cvjetnjaka</w:t>
            </w:r>
          </w:p>
        </w:tc>
        <w:tc>
          <w:tcPr>
            <w:tcW w:w="3053" w:type="dxa"/>
          </w:tcPr>
          <w:p w:rsidR="006B7F23" w:rsidRDefault="006B7F23" w:rsidP="007F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Košnja trave, plijevljenje korova na popločenim površinama, briga za  </w:t>
            </w:r>
            <w:r>
              <w:rPr>
                <w:sz w:val="24"/>
                <w:szCs w:val="24"/>
              </w:rPr>
              <w:lastRenderedPageBreak/>
              <w:t>cvjetnice-okopavanje, plijevljenje i zalijevanje, prihranjivanje  biljaka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651733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106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Prezentacija projekta </w:t>
            </w:r>
            <w:r w:rsidR="00651733">
              <w:rPr>
                <w:sz w:val="24"/>
                <w:szCs w:val="24"/>
              </w:rPr>
              <w:t>„</w:t>
            </w:r>
            <w:r w:rsidR="009F0CA6" w:rsidRPr="009F0CA6">
              <w:rPr>
                <w:b/>
                <w:i/>
                <w:sz w:val="24"/>
                <w:szCs w:val="24"/>
              </w:rPr>
              <w:t>Gumu čuvamo, prstićima stvaramo, cvijet sadimo i uz njega odmaramo“</w:t>
            </w:r>
          </w:p>
        </w:tc>
        <w:tc>
          <w:tcPr>
            <w:tcW w:w="3053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otpada od gume – lončanica, stola i stolica</w:t>
            </w:r>
          </w:p>
        </w:tc>
        <w:tc>
          <w:tcPr>
            <w:tcW w:w="1977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F0CA6" w:rsidTr="003A21CE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</w:t>
            </w:r>
            <w:r w:rsidR="009149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posteru</w:t>
            </w:r>
            <w:proofErr w:type="spellEnd"/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</w:t>
            </w:r>
            <w:proofErr w:type="spellStart"/>
            <w:r>
              <w:rPr>
                <w:sz w:val="24"/>
                <w:szCs w:val="24"/>
              </w:rPr>
              <w:t>Karanović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9F0CA6" w:rsidTr="003A21CE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106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305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9F0CA6" w:rsidRDefault="009037ED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Gordana Šop</w:t>
            </w:r>
          </w:p>
          <w:p w:rsidR="009037ED" w:rsidRDefault="009037ED" w:rsidP="004D32DC">
            <w:pPr>
              <w:jc w:val="both"/>
              <w:rPr>
                <w:sz w:val="24"/>
                <w:szCs w:val="24"/>
              </w:rPr>
            </w:pPr>
          </w:p>
        </w:tc>
      </w:tr>
    </w:tbl>
    <w:p w:rsidR="005B0F29" w:rsidRDefault="005B0F29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B80421" w:rsidRDefault="00B80421" w:rsidP="0043679D">
      <w:pPr>
        <w:jc w:val="both"/>
        <w:rPr>
          <w:sz w:val="24"/>
          <w:szCs w:val="24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Default="00B80421" w:rsidP="00B80421">
      <w:pPr>
        <w:spacing w:line="276" w:lineRule="auto"/>
        <w:ind w:firstLine="708"/>
        <w:jc w:val="center"/>
        <w:rPr>
          <w:rFonts w:ascii="Calibri" w:hAnsi="Calibri" w:cs="Arial"/>
          <w:bCs/>
          <w:color w:val="0F243E"/>
        </w:rPr>
      </w:pPr>
      <w:r>
        <w:rPr>
          <w:rFonts w:ascii="Calibri" w:hAnsi="Calibri" w:cs="Arial"/>
          <w:bCs/>
          <w:color w:val="0F243E"/>
        </w:rPr>
        <w:t>PROJEKT: KUHAMO I JEDEMO ZDRAVO</w:t>
      </w: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Pr="00296D76" w:rsidRDefault="00B80421" w:rsidP="00B80421">
      <w:pPr>
        <w:spacing w:line="276" w:lineRule="auto"/>
        <w:ind w:firstLine="708"/>
        <w:jc w:val="both"/>
        <w:rPr>
          <w:rFonts w:ascii="Calibri" w:hAnsi="Calibri"/>
          <w:color w:val="0F243E"/>
        </w:rPr>
      </w:pPr>
      <w:r w:rsidRPr="00296D76">
        <w:rPr>
          <w:rFonts w:ascii="Calibri" w:hAnsi="Calibri" w:cs="Arial"/>
          <w:bCs/>
          <w:color w:val="0F243E"/>
        </w:rPr>
        <w:t xml:space="preserve">Pravilna prehrana učenika vrlo je važna ne samo za njihovo opće zdravlje, već i za učenje. </w:t>
      </w:r>
      <w:r w:rsidRPr="00296D76">
        <w:rPr>
          <w:rFonts w:ascii="Calibri" w:hAnsi="Calibri"/>
          <w:color w:val="0F243E"/>
        </w:rPr>
        <w:t xml:space="preserve">Hrana je naša svakodnevna potreba i vrlo je važno kakvu hranu, koliko i kada je unosimo u organizam. </w:t>
      </w:r>
      <w:r>
        <w:rPr>
          <w:rFonts w:ascii="Calibri" w:hAnsi="Calibri"/>
          <w:color w:val="0F243E"/>
        </w:rPr>
        <w:t>Ako se učenici</w:t>
      </w:r>
      <w:r w:rsidRPr="00296D76">
        <w:rPr>
          <w:rFonts w:ascii="Calibri" w:hAnsi="Calibri"/>
          <w:color w:val="0F243E"/>
        </w:rPr>
        <w:t xml:space="preserve"> usmjeravaju na zdravu hranu, razvit </w:t>
      </w:r>
      <w:r w:rsidRPr="00296D76">
        <w:rPr>
          <w:rFonts w:ascii="Calibri" w:hAnsi="Calibri" w:cs="TT48o00"/>
          <w:color w:val="0F243E"/>
        </w:rPr>
        <w:t>ć</w:t>
      </w:r>
      <w:r w:rsidRPr="00296D76">
        <w:rPr>
          <w:rFonts w:ascii="Calibri" w:hAnsi="Calibri"/>
          <w:color w:val="0F243E"/>
        </w:rPr>
        <w:t xml:space="preserve">e i zdrave prehrambene navike. </w:t>
      </w: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/>
          <w:color w:val="0F243E"/>
        </w:rPr>
      </w:pPr>
      <w:r w:rsidRPr="00296D76">
        <w:rPr>
          <w:rFonts w:ascii="Calibri" w:hAnsi="Calibri" w:cs="Calibri"/>
          <w:color w:val="0F243E"/>
        </w:rPr>
        <w:t>Svi posjedujemo određene prehrambene navike koje smo stekli u djetinjstvu, a te navike mijenjaju se tijekom života zbog različitog načina življenja. Navike roditelja su najvažnije, zato roditelji trebaju biti uzor svojoj djeci.</w:t>
      </w:r>
      <w:r w:rsidRPr="00296D76">
        <w:rPr>
          <w:rFonts w:ascii="Calibri" w:hAnsi="Calibri"/>
          <w:color w:val="0F243E"/>
        </w:rPr>
        <w:t xml:space="preserve"> </w:t>
      </w:r>
    </w:p>
    <w:p w:rsidR="00B80421" w:rsidRPr="00296D76" w:rsidRDefault="00B80421" w:rsidP="00B80421">
      <w:pPr>
        <w:spacing w:line="276" w:lineRule="auto"/>
        <w:ind w:firstLine="708"/>
        <w:jc w:val="both"/>
        <w:rPr>
          <w:rFonts w:ascii="Calibri" w:hAnsi="Calibri" w:cs="Calibri"/>
          <w:color w:val="0F243E"/>
        </w:rPr>
      </w:pPr>
      <w:r w:rsidRPr="00296D76">
        <w:rPr>
          <w:rFonts w:ascii="Calibri" w:hAnsi="Calibri" w:cs="Calibri"/>
          <w:color w:val="0F243E"/>
        </w:rPr>
        <w:t>Pravilne preporuke te stalna edukacija svih čimbenika lanca pravilne prehrane treb</w:t>
      </w:r>
      <w:r>
        <w:rPr>
          <w:rFonts w:ascii="Calibri" w:hAnsi="Calibri" w:cs="Calibri"/>
          <w:color w:val="0F243E"/>
        </w:rPr>
        <w:t>a biti stalna i učestala, kako u</w:t>
      </w:r>
      <w:r w:rsidRPr="00296D76">
        <w:rPr>
          <w:rFonts w:ascii="Calibri" w:hAnsi="Calibri" w:cs="Calibri"/>
          <w:color w:val="0F243E"/>
        </w:rPr>
        <w:t xml:space="preserve"> vrtićima i školama, tako i u ustanovama u široj zajednici. Brigu o pravilnoj prehrani treba preuzeti kao odgovornost za vlastito zdravlje.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08000"/>
        </w:rPr>
      </w:pP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color w:val="17365D"/>
          <w:u w:val="single"/>
        </w:rPr>
      </w:pPr>
      <w:r w:rsidRPr="00296D76">
        <w:rPr>
          <w:rFonts w:ascii="Calibri" w:hAnsi="Calibri" w:cs="Arial"/>
          <w:b/>
          <w:bCs/>
          <w:i/>
          <w:color w:val="17365D"/>
          <w:u w:val="single"/>
        </w:rPr>
        <w:t>Cilj projekta: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17365D"/>
          <w:u w:val="single"/>
        </w:rPr>
      </w:pPr>
    </w:p>
    <w:p w:rsidR="00B80421" w:rsidRPr="00296D76" w:rsidRDefault="00B80421" w:rsidP="00B80421">
      <w:pPr>
        <w:pStyle w:val="StandardWeb"/>
        <w:numPr>
          <w:ilvl w:val="0"/>
          <w:numId w:val="1"/>
        </w:numPr>
        <w:spacing w:before="0" w:beforeAutospacing="0" w:after="360" w:afterAutospacing="0" w:line="276" w:lineRule="auto"/>
        <w:jc w:val="both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upoznati djecu s namirnicama važnim za njihovo zdravlje, te ih poučiti koliko su raznolika i redovita prehrana bitne za zdrav život</w:t>
      </w:r>
    </w:p>
    <w:p w:rsidR="00B80421" w:rsidRPr="00296D76" w:rsidRDefault="00B80421" w:rsidP="00B80421">
      <w:pPr>
        <w:pStyle w:val="Odlomakpopisa"/>
        <w:numPr>
          <w:ilvl w:val="0"/>
          <w:numId w:val="1"/>
        </w:numPr>
        <w:spacing w:before="120" w:after="36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cs="Calibri"/>
          <w:color w:val="0F243E"/>
          <w:sz w:val="24"/>
          <w:szCs w:val="24"/>
        </w:rPr>
        <w:t xml:space="preserve">promovirati zdrave prehrambene navike s ciljem povećanja </w:t>
      </w:r>
      <w:r w:rsidRPr="00296D76">
        <w:rPr>
          <w:rFonts w:eastAsia="Times New Roman" w:cs="Calibri"/>
          <w:color w:val="0F243E"/>
          <w:sz w:val="24"/>
          <w:szCs w:val="24"/>
          <w:lang w:eastAsia="hr-HR"/>
        </w:rPr>
        <w:t>udjela voća i povrća u svakodnevnoj prehrani</w:t>
      </w:r>
    </w:p>
    <w:p w:rsidR="00B80421" w:rsidRPr="00296D76" w:rsidRDefault="00B80421" w:rsidP="00B80421">
      <w:pPr>
        <w:pStyle w:val="Odlomakpopisa"/>
        <w:spacing w:before="120" w:after="360"/>
        <w:ind w:left="502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</w:p>
    <w:p w:rsidR="00B80421" w:rsidRPr="00296D76" w:rsidRDefault="00B80421" w:rsidP="00B80421">
      <w:pPr>
        <w:pStyle w:val="Odlomakpopisa"/>
        <w:numPr>
          <w:ilvl w:val="0"/>
          <w:numId w:val="1"/>
        </w:numPr>
        <w:spacing w:after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  <w:t>suradnja sa svim djelatnicima odgojnog procesa, a posebno s roditeljima, naročito s onima koji imaju pozitivan stav prema zdravoj prehrani</w:t>
      </w:r>
    </w:p>
    <w:p w:rsidR="00B80421" w:rsidRPr="00296D76" w:rsidRDefault="00B80421" w:rsidP="00B80421">
      <w:pPr>
        <w:pStyle w:val="Odlomakpopisa"/>
        <w:spacing w:after="0"/>
        <w:ind w:left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</w:p>
    <w:p w:rsidR="00B80421" w:rsidRPr="00296D76" w:rsidRDefault="00B80421" w:rsidP="00B80421">
      <w:pPr>
        <w:pStyle w:val="Odlomakpopisa"/>
        <w:numPr>
          <w:ilvl w:val="0"/>
          <w:numId w:val="2"/>
        </w:numPr>
        <w:spacing w:after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  <w:t>razvijati zdraviji i odgovorniji odnos prema vlastitom zdravlju</w:t>
      </w:r>
    </w:p>
    <w:p w:rsidR="00B80421" w:rsidRPr="00296D76" w:rsidRDefault="00B80421" w:rsidP="00B80421">
      <w:pPr>
        <w:pStyle w:val="StandardWeb"/>
        <w:spacing w:before="0" w:beforeAutospacing="0" w:after="0" w:afterAutospacing="0" w:line="276" w:lineRule="auto"/>
        <w:rPr>
          <w:rFonts w:ascii="Calibri" w:hAnsi="Calibri" w:cs="Arial"/>
          <w:bCs/>
          <w:color w:val="0F243E"/>
        </w:rPr>
      </w:pP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color w:val="17365D"/>
          <w:u w:val="single"/>
        </w:rPr>
      </w:pPr>
      <w:r w:rsidRPr="00296D76">
        <w:rPr>
          <w:rFonts w:ascii="Calibri" w:hAnsi="Calibri" w:cs="Arial"/>
          <w:b/>
          <w:bCs/>
          <w:i/>
          <w:color w:val="17365D"/>
          <w:u w:val="single"/>
        </w:rPr>
        <w:t>Zadatci projekta:</w:t>
      </w:r>
    </w:p>
    <w:p w:rsidR="00B80421" w:rsidRPr="00296D76" w:rsidRDefault="00B80421" w:rsidP="00B80421">
      <w:pPr>
        <w:autoSpaceDE w:val="0"/>
        <w:autoSpaceDN w:val="0"/>
        <w:adjustRightInd w:val="0"/>
        <w:rPr>
          <w:rFonts w:ascii="Calibri" w:hAnsi="Calibri" w:cs="Symbol"/>
          <w:color w:val="17365D"/>
        </w:rPr>
      </w:pPr>
    </w:p>
    <w:p w:rsidR="00B80421" w:rsidRPr="00296D76" w:rsidRDefault="00B80421" w:rsidP="00B8042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F243E"/>
        </w:rPr>
      </w:pPr>
      <w:r w:rsidRPr="00296D76">
        <w:rPr>
          <w:rFonts w:ascii="Calibri" w:hAnsi="Calibri"/>
          <w:color w:val="0F243E"/>
        </w:rPr>
        <w:t>razvijati osnovne kulturno</w:t>
      </w:r>
      <w:r>
        <w:rPr>
          <w:rFonts w:ascii="Calibri" w:hAnsi="Calibri"/>
          <w:color w:val="0F243E"/>
        </w:rPr>
        <w:t>-</w:t>
      </w:r>
      <w:r w:rsidRPr="00296D76">
        <w:rPr>
          <w:rFonts w:ascii="Calibri" w:hAnsi="Calibri"/>
          <w:color w:val="0F243E"/>
        </w:rPr>
        <w:t>higijenske navike i navike pravilnog ponašanja vezano uz pripremu, serviranje i konzumaciju hrane</w:t>
      </w:r>
    </w:p>
    <w:p w:rsidR="00B80421" w:rsidRPr="00296D76" w:rsidRDefault="00B80421" w:rsidP="00B8042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F243E"/>
        </w:rPr>
      </w:pPr>
      <w:r w:rsidRPr="00296D76">
        <w:rPr>
          <w:rFonts w:ascii="Calibri" w:hAnsi="Calibri"/>
          <w:color w:val="0F243E"/>
        </w:rPr>
        <w:t>poticati razlikovanje zdrave od nezdrave hrane, razvijanje pozitivnih stavova o zdravoj prehrani</w:t>
      </w:r>
    </w:p>
    <w:p w:rsidR="00B80421" w:rsidRPr="00296D76" w:rsidRDefault="00B80421" w:rsidP="00B80421">
      <w:pPr>
        <w:pStyle w:val="Odlomakpopisa"/>
        <w:numPr>
          <w:ilvl w:val="0"/>
          <w:numId w:val="4"/>
        </w:numPr>
        <w:spacing w:after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cs="Calibri"/>
          <w:color w:val="0F243E"/>
          <w:sz w:val="24"/>
          <w:szCs w:val="24"/>
        </w:rPr>
        <w:t>razvijati zdrave prehrambene navike</w:t>
      </w:r>
    </w:p>
    <w:p w:rsidR="00B80421" w:rsidRPr="00296D76" w:rsidRDefault="00B80421" w:rsidP="00B80421">
      <w:pPr>
        <w:pStyle w:val="Odlomakpopisa"/>
        <w:numPr>
          <w:ilvl w:val="0"/>
          <w:numId w:val="4"/>
        </w:numPr>
        <w:spacing w:after="0"/>
        <w:jc w:val="both"/>
        <w:textAlignment w:val="baseline"/>
        <w:rPr>
          <w:rFonts w:cs="Arial"/>
          <w:bCs/>
          <w:color w:val="0F243E"/>
          <w:sz w:val="24"/>
          <w:szCs w:val="24"/>
        </w:rPr>
      </w:pPr>
      <w:r w:rsidRPr="00296D76">
        <w:rPr>
          <w:rFonts w:eastAsia="Times New Roman" w:cs="Calibri"/>
          <w:color w:val="0F243E"/>
          <w:sz w:val="24"/>
          <w:szCs w:val="24"/>
          <w:lang w:eastAsia="hr-HR"/>
        </w:rPr>
        <w:t>uputiti djecu na pravilan način prehrane (više obroka dnevno, ali manji zalogaji i izbjegavanje pojedinih vrsta namirnica)</w:t>
      </w:r>
    </w:p>
    <w:p w:rsidR="00B80421" w:rsidRPr="00296D76" w:rsidRDefault="00B80421" w:rsidP="00B80421">
      <w:pPr>
        <w:pStyle w:val="Odlomakpopisa"/>
        <w:numPr>
          <w:ilvl w:val="0"/>
          <w:numId w:val="4"/>
        </w:numPr>
        <w:spacing w:after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  <w:t xml:space="preserve">planiranje prehrane u školskoj kuhinji </w:t>
      </w:r>
    </w:p>
    <w:p w:rsidR="00B80421" w:rsidRPr="00296D76" w:rsidRDefault="00B80421" w:rsidP="00B80421">
      <w:pPr>
        <w:pStyle w:val="Odlomakpopisa"/>
        <w:numPr>
          <w:ilvl w:val="0"/>
          <w:numId w:val="4"/>
        </w:numPr>
        <w:spacing w:after="0"/>
        <w:jc w:val="both"/>
        <w:textAlignment w:val="baseline"/>
        <w:rPr>
          <w:rFonts w:cs="Arial"/>
          <w:bCs/>
          <w:color w:val="0F243E"/>
          <w:sz w:val="24"/>
          <w:szCs w:val="24"/>
        </w:rPr>
      </w:pPr>
      <w:r w:rsidRPr="00296D76">
        <w:rPr>
          <w:rFonts w:cs="Arial"/>
          <w:bCs/>
          <w:color w:val="0F243E"/>
          <w:sz w:val="24"/>
          <w:szCs w:val="24"/>
        </w:rPr>
        <w:t>kušati različite vrste namirnica</w:t>
      </w:r>
    </w:p>
    <w:p w:rsidR="00B80421" w:rsidRPr="00296D76" w:rsidRDefault="00B80421" w:rsidP="00B80421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upoznati nove oblike pripreme voća i povrća</w:t>
      </w:r>
    </w:p>
    <w:p w:rsidR="00B80421" w:rsidRPr="00296D76" w:rsidRDefault="00B80421" w:rsidP="00B80421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zajednički rad /aktivnost r</w:t>
      </w:r>
      <w:r>
        <w:rPr>
          <w:rFonts w:ascii="Calibri" w:hAnsi="Calibri" w:cs="Arial"/>
          <w:bCs/>
          <w:color w:val="0F243E"/>
        </w:rPr>
        <w:t>oditelja i učenika starijih odgojno obrazovnih skupina</w:t>
      </w:r>
      <w:r w:rsidRPr="00296D76">
        <w:rPr>
          <w:rFonts w:ascii="Calibri" w:hAnsi="Calibri" w:cs="Arial"/>
          <w:bCs/>
          <w:color w:val="0F243E"/>
        </w:rPr>
        <w:t xml:space="preserve"> (prikupljanje recepata)</w:t>
      </w:r>
    </w:p>
    <w:p w:rsidR="00B80421" w:rsidRPr="00B80421" w:rsidRDefault="00B80421" w:rsidP="00B80421">
      <w:pPr>
        <w:pStyle w:val="Odlomakpopisa"/>
        <w:numPr>
          <w:ilvl w:val="0"/>
          <w:numId w:val="4"/>
        </w:numPr>
        <w:spacing w:after="0"/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  <w:r w:rsidRPr="00296D76">
        <w:rPr>
          <w:rFonts w:eastAsia="Times New Roman" w:cs="Calibri"/>
          <w:color w:val="0F243E"/>
          <w:sz w:val="24"/>
          <w:szCs w:val="24"/>
          <w:lang w:eastAsia="hr-HR"/>
        </w:rPr>
        <w:t xml:space="preserve">upućivati </w:t>
      </w:r>
      <w:r>
        <w:rPr>
          <w:rFonts w:eastAsia="Times New Roman" w:cs="Calibri"/>
          <w:color w:val="0F243E"/>
          <w:sz w:val="24"/>
          <w:szCs w:val="24"/>
          <w:lang w:eastAsia="hr-HR"/>
        </w:rPr>
        <w:t xml:space="preserve">ka spoznaji </w:t>
      </w:r>
      <w:r w:rsidRPr="00296D76">
        <w:rPr>
          <w:rFonts w:eastAsia="Times New Roman" w:cs="Calibri"/>
          <w:color w:val="0F243E"/>
          <w:sz w:val="24"/>
          <w:szCs w:val="24"/>
          <w:lang w:eastAsia="hr-HR"/>
        </w:rPr>
        <w:t>da je pravilna prehrana od malih nogu preduvjet zdravlja u odrasloj dobi</w:t>
      </w:r>
    </w:p>
    <w:p w:rsidR="00B80421" w:rsidRDefault="00B80421" w:rsidP="00B80421">
      <w:pPr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</w:p>
    <w:p w:rsidR="00B80421" w:rsidRPr="00B80421" w:rsidRDefault="00B80421" w:rsidP="00B80421">
      <w:pPr>
        <w:jc w:val="both"/>
        <w:textAlignment w:val="baseline"/>
        <w:rPr>
          <w:rFonts w:eastAsia="Times New Roman" w:cs="Calibri"/>
          <w:color w:val="0F243E"/>
          <w:sz w:val="24"/>
          <w:szCs w:val="24"/>
          <w:bdr w:val="none" w:sz="0" w:space="0" w:color="auto" w:frame="1"/>
          <w:lang w:eastAsia="hr-HR"/>
        </w:rPr>
      </w:pPr>
    </w:p>
    <w:p w:rsidR="00B80421" w:rsidRPr="00296D76" w:rsidRDefault="00B80421" w:rsidP="00B8042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F243E"/>
        </w:rPr>
      </w:pPr>
      <w:r w:rsidRPr="00296D76">
        <w:rPr>
          <w:rFonts w:ascii="Calibri" w:hAnsi="Calibri"/>
          <w:color w:val="0F243E"/>
        </w:rPr>
        <w:t>podržavanje i izgra</w:t>
      </w:r>
      <w:r w:rsidRPr="00296D76">
        <w:rPr>
          <w:rFonts w:ascii="Calibri" w:hAnsi="Calibri" w:cs="TT48o00"/>
          <w:color w:val="0F243E"/>
        </w:rPr>
        <w:t>đ</w:t>
      </w:r>
      <w:r w:rsidRPr="00296D76">
        <w:rPr>
          <w:rFonts w:ascii="Calibri" w:hAnsi="Calibri"/>
          <w:color w:val="0F243E"/>
        </w:rPr>
        <w:t>ivanje samopouzdanja, samostalnosti, radoznalosti, kreativnosti i spremnosti na suradnju</w:t>
      </w:r>
    </w:p>
    <w:p w:rsidR="00B80421" w:rsidRPr="00296D76" w:rsidRDefault="00B80421" w:rsidP="00B80421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Calibri" w:hAnsi="Calibri" w:cs="Arial"/>
          <w:b/>
          <w:bCs/>
          <w:color w:val="0F243E"/>
        </w:rPr>
      </w:pPr>
      <w:r w:rsidRPr="00296D76">
        <w:rPr>
          <w:rFonts w:ascii="Calibri" w:hAnsi="Calibri"/>
          <w:color w:val="0F243E"/>
        </w:rPr>
        <w:t>poticanje na primjenu usvojenog u svakodnevnom životu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17365D"/>
        </w:rPr>
      </w:pP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17365D"/>
          <w:u w:val="single"/>
        </w:rPr>
      </w:pPr>
      <w:r w:rsidRPr="00296D76">
        <w:rPr>
          <w:rFonts w:ascii="Calibri" w:hAnsi="Calibri" w:cs="Arial"/>
          <w:b/>
          <w:bCs/>
          <w:i/>
          <w:iCs/>
          <w:color w:val="17365D"/>
          <w:u w:val="single"/>
        </w:rPr>
        <w:t xml:space="preserve">Nositelji projekta:  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Cs/>
          <w:color w:val="17365D"/>
          <w:u w:val="single"/>
        </w:rPr>
      </w:pPr>
    </w:p>
    <w:p w:rsidR="00B80421" w:rsidRPr="00296D76" w:rsidRDefault="00B80421" w:rsidP="00B8042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bCs/>
          <w:iCs/>
          <w:color w:val="17365D"/>
        </w:rPr>
      </w:pPr>
      <w:r w:rsidRPr="00296D76">
        <w:rPr>
          <w:rFonts w:ascii="Calibri" w:hAnsi="Calibri" w:cs="Arial"/>
          <w:bCs/>
          <w:iCs/>
          <w:color w:val="17365D"/>
        </w:rPr>
        <w:t xml:space="preserve">učiteljice i učenici </w:t>
      </w:r>
      <w:r>
        <w:rPr>
          <w:rFonts w:ascii="Calibri" w:hAnsi="Calibri" w:cs="Arial"/>
          <w:bCs/>
          <w:iCs/>
          <w:color w:val="17365D"/>
        </w:rPr>
        <w:t>odgojno obrazovnih skupina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08000"/>
        </w:rPr>
      </w:pPr>
      <w:r w:rsidRPr="00296D76">
        <w:rPr>
          <w:rFonts w:ascii="Calibri" w:hAnsi="Calibri" w:cs="Arial"/>
          <w:b/>
          <w:bCs/>
          <w:i/>
          <w:iCs/>
          <w:color w:val="008000"/>
        </w:rPr>
        <w:t> 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iCs/>
          <w:noProof/>
          <w:color w:val="17365D"/>
          <w:u w:val="single"/>
        </w:rPr>
      </w:pPr>
      <w:r w:rsidRPr="00296D76">
        <w:rPr>
          <w:rFonts w:ascii="Calibri" w:hAnsi="Calibri" w:cs="Arial"/>
          <w:b/>
          <w:bCs/>
          <w:i/>
          <w:iCs/>
          <w:noProof/>
          <w:color w:val="17365D"/>
          <w:u w:val="single"/>
        </w:rPr>
        <w:t xml:space="preserve">Vremenik  aktivnosti: 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iCs/>
          <w:noProof/>
          <w:color w:val="17365D"/>
          <w:u w:val="single"/>
        </w:rPr>
      </w:pP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Jednom tjedno (četvrtkom) kuhamo zdravi obrok. Učenici i učitelji pregledavaju na početku tjedna recepte, a nakon odabira recepta učenici pišu popis i kupuju se namirnice.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Rujan: Glavna namirnica palenta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 xml:space="preserve">Listopad: Glavne namirnice brokula, prokulice 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Studeni: Glavna nairnica karfiol, brokula, batat i cikla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Prosinac: Glavna namirnica špinat, celer i brokula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Siječanj: Glavna namirnica leča, slanutak, batat i heljda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Veljača: Glavna namirnica quinoa, heljda i slanutak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Ožujak: Glavna namirnica  špinat i poriluk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Travanj: Glavna namirnica tikvice, zelena salata i azuki grah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Svibanj: Glavna namirnica mahune, rajčice i brokula</w:t>
      </w:r>
    </w:p>
    <w:p w:rsidR="00B80421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  <w:r>
        <w:rPr>
          <w:rFonts w:ascii="Calibri" w:hAnsi="Calibri" w:cs="Arial"/>
          <w:bCs/>
          <w:iCs/>
          <w:noProof/>
          <w:color w:val="17365D"/>
        </w:rPr>
        <w:t>Lipanj: Glavna namirnica grašak, šparoge, bob i krastavac</w:t>
      </w:r>
    </w:p>
    <w:p w:rsidR="00B80421" w:rsidRPr="00903DE2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Cs/>
          <w:iCs/>
          <w:noProof/>
          <w:color w:val="17365D"/>
        </w:rPr>
      </w:pP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F243E"/>
          <w:u w:val="single"/>
        </w:rPr>
      </w:pP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color w:val="17365D"/>
          <w:u w:val="single"/>
        </w:rPr>
      </w:pPr>
      <w:r w:rsidRPr="00296D76">
        <w:rPr>
          <w:rFonts w:ascii="Calibri" w:hAnsi="Calibri" w:cs="Arial"/>
          <w:b/>
          <w:bCs/>
          <w:i/>
          <w:color w:val="17365D"/>
          <w:u w:val="single"/>
        </w:rPr>
        <w:t>Provedba projekta: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i/>
          <w:color w:val="17365D"/>
          <w:u w:val="single"/>
        </w:rPr>
      </w:pPr>
    </w:p>
    <w:p w:rsidR="00B80421" w:rsidRPr="00296D76" w:rsidRDefault="00B80421" w:rsidP="00B80421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projekt s</w:t>
      </w:r>
      <w:r>
        <w:rPr>
          <w:rFonts w:ascii="Calibri" w:hAnsi="Calibri" w:cs="Arial"/>
          <w:bCs/>
          <w:color w:val="0F243E"/>
        </w:rPr>
        <w:t>e provodi tijekom cijele školske godine jednom tjedno</w:t>
      </w:r>
    </w:p>
    <w:p w:rsidR="00B80421" w:rsidRPr="00296D76" w:rsidRDefault="00B80421" w:rsidP="00B80421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u provedbi sudjeluju učenici</w:t>
      </w:r>
      <w:r>
        <w:rPr>
          <w:rFonts w:ascii="Calibri" w:hAnsi="Calibri" w:cs="Arial"/>
          <w:bCs/>
          <w:color w:val="0F243E"/>
        </w:rPr>
        <w:t>, učitelji</w:t>
      </w:r>
      <w:r w:rsidRPr="00296D76">
        <w:rPr>
          <w:rFonts w:ascii="Calibri" w:hAnsi="Calibri" w:cs="Arial"/>
          <w:bCs/>
          <w:color w:val="0F243E"/>
        </w:rPr>
        <w:t xml:space="preserve"> i njihovi roditelji prikupljanjem materijala</w:t>
      </w:r>
      <w:r>
        <w:rPr>
          <w:rFonts w:ascii="Calibri" w:hAnsi="Calibri" w:cs="Arial"/>
          <w:bCs/>
          <w:color w:val="0F243E"/>
        </w:rPr>
        <w:t xml:space="preserve"> i namirnica</w:t>
      </w:r>
      <w:r w:rsidRPr="00296D76">
        <w:rPr>
          <w:rFonts w:ascii="Calibri" w:hAnsi="Calibri" w:cs="Arial"/>
          <w:bCs/>
          <w:color w:val="0F243E"/>
        </w:rPr>
        <w:t xml:space="preserve"> na zadanu temu</w:t>
      </w:r>
    </w:p>
    <w:p w:rsidR="00B80421" w:rsidRPr="00296D76" w:rsidRDefault="00B80421" w:rsidP="00B80421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Calibri" w:hAnsi="Calibri" w:cs="Arial"/>
          <w:bCs/>
          <w:color w:val="0F243E"/>
        </w:rPr>
      </w:pPr>
      <w:r w:rsidRPr="00296D76">
        <w:rPr>
          <w:rFonts w:ascii="Calibri" w:hAnsi="Calibri" w:cs="Arial"/>
          <w:bCs/>
          <w:color w:val="0F243E"/>
        </w:rPr>
        <w:t>o</w:t>
      </w:r>
      <w:r>
        <w:rPr>
          <w:rFonts w:ascii="Calibri" w:hAnsi="Calibri" w:cs="Arial"/>
          <w:bCs/>
          <w:color w:val="0F243E"/>
        </w:rPr>
        <w:t>dabrana namirnica prezentira se na dan pripreme zdravog obroka kroz degustaciju i prezentaciju pripremljenog obroka</w:t>
      </w:r>
    </w:p>
    <w:p w:rsidR="00B80421" w:rsidRPr="00296D76" w:rsidRDefault="00B80421" w:rsidP="00B80421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color w:val="0F243E"/>
          <w:u w:val="single"/>
        </w:rPr>
      </w:pPr>
    </w:p>
    <w:p w:rsidR="00B80421" w:rsidRPr="00296D76" w:rsidRDefault="00B80421" w:rsidP="00B80421">
      <w:pPr>
        <w:tabs>
          <w:tab w:val="left" w:pos="1596"/>
        </w:tabs>
        <w:rPr>
          <w:rFonts w:ascii="Calibri" w:hAnsi="Calibri"/>
          <w:b/>
          <w:i/>
          <w:color w:val="17365D"/>
          <w:u w:val="single"/>
        </w:rPr>
      </w:pPr>
      <w:r w:rsidRPr="00296D76">
        <w:rPr>
          <w:rFonts w:ascii="Calibri" w:hAnsi="Calibri"/>
          <w:b/>
          <w:i/>
          <w:color w:val="17365D"/>
          <w:u w:val="single"/>
        </w:rPr>
        <w:t>Aktivnosti učenika:</w:t>
      </w:r>
    </w:p>
    <w:p w:rsidR="00B80421" w:rsidRPr="00296D76" w:rsidRDefault="00B80421" w:rsidP="00B80421">
      <w:pPr>
        <w:tabs>
          <w:tab w:val="left" w:pos="1596"/>
        </w:tabs>
        <w:spacing w:line="360" w:lineRule="auto"/>
        <w:rPr>
          <w:rFonts w:ascii="Calibri" w:hAnsi="Calibri"/>
          <w:b/>
          <w:color w:val="0F243E"/>
          <w:u w:val="single"/>
        </w:rPr>
      </w:pPr>
    </w:p>
    <w:p w:rsidR="00B80421" w:rsidRPr="00296D76" w:rsidRDefault="00B80421" w:rsidP="00B80421">
      <w:pPr>
        <w:numPr>
          <w:ilvl w:val="0"/>
          <w:numId w:val="7"/>
        </w:numPr>
        <w:tabs>
          <w:tab w:val="left" w:pos="1596"/>
        </w:tabs>
        <w:spacing w:line="360" w:lineRule="auto"/>
        <w:rPr>
          <w:rFonts w:ascii="Calibri" w:hAnsi="Calibri"/>
          <w:color w:val="0F243E"/>
        </w:rPr>
      </w:pPr>
      <w:r>
        <w:rPr>
          <w:rFonts w:ascii="Calibri" w:hAnsi="Calibri"/>
          <w:color w:val="0F243E"/>
        </w:rPr>
        <w:t>prikupljati namirnice</w:t>
      </w:r>
      <w:r w:rsidRPr="00296D76">
        <w:rPr>
          <w:rFonts w:ascii="Calibri" w:hAnsi="Calibri"/>
          <w:color w:val="0F243E"/>
        </w:rPr>
        <w:t xml:space="preserve"> na zadanu temu u suradnji s roditeljima</w:t>
      </w:r>
    </w:p>
    <w:p w:rsidR="00B80421" w:rsidRDefault="00B80421" w:rsidP="00B80421">
      <w:pPr>
        <w:numPr>
          <w:ilvl w:val="0"/>
          <w:numId w:val="7"/>
        </w:numPr>
        <w:tabs>
          <w:tab w:val="left" w:pos="1596"/>
        </w:tabs>
        <w:spacing w:line="360" w:lineRule="auto"/>
        <w:rPr>
          <w:rFonts w:ascii="Calibri" w:hAnsi="Calibri"/>
          <w:color w:val="0F243E"/>
        </w:rPr>
      </w:pPr>
      <w:r>
        <w:rPr>
          <w:rFonts w:ascii="Calibri" w:hAnsi="Calibri"/>
          <w:color w:val="0F243E"/>
        </w:rPr>
        <w:t xml:space="preserve">izrada </w:t>
      </w:r>
      <w:r w:rsidRPr="00296D76">
        <w:rPr>
          <w:rFonts w:ascii="Calibri" w:hAnsi="Calibri"/>
          <w:color w:val="0F243E"/>
        </w:rPr>
        <w:t xml:space="preserve"> kuharica</w:t>
      </w:r>
    </w:p>
    <w:p w:rsidR="00B80421" w:rsidRDefault="00B80421" w:rsidP="00B80421">
      <w:pPr>
        <w:pStyle w:val="Odlomakpopisa"/>
        <w:numPr>
          <w:ilvl w:val="0"/>
          <w:numId w:val="7"/>
        </w:numPr>
      </w:pPr>
      <w:r>
        <w:rPr>
          <w:rFonts w:cs="Arial"/>
          <w:bCs/>
          <w:color w:val="0F243E"/>
        </w:rPr>
        <w:t xml:space="preserve">aktivno </w:t>
      </w:r>
      <w:r w:rsidRPr="00903DE2">
        <w:rPr>
          <w:rFonts w:cs="Arial"/>
          <w:bCs/>
          <w:color w:val="0F243E"/>
        </w:rPr>
        <w:t>sudjelovati u pripremi zdravih obroka</w:t>
      </w:r>
    </w:p>
    <w:p w:rsidR="00B80421" w:rsidRPr="00296D76" w:rsidRDefault="00B80421" w:rsidP="00B80421">
      <w:pPr>
        <w:tabs>
          <w:tab w:val="left" w:pos="1596"/>
        </w:tabs>
        <w:spacing w:line="360" w:lineRule="auto"/>
        <w:ind w:left="720"/>
        <w:rPr>
          <w:rFonts w:ascii="Calibri" w:hAnsi="Calibri"/>
          <w:color w:val="0F243E"/>
        </w:rPr>
      </w:pPr>
    </w:p>
    <w:p w:rsidR="00B80421" w:rsidRDefault="00B80421" w:rsidP="0043679D">
      <w:pPr>
        <w:jc w:val="both"/>
        <w:rPr>
          <w:sz w:val="24"/>
          <w:szCs w:val="24"/>
        </w:rPr>
      </w:pPr>
    </w:p>
    <w:p w:rsidR="00B80421" w:rsidRDefault="00B80421" w:rsidP="004367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ODRŽIVO</w:t>
      </w:r>
      <w:r w:rsidR="00002DE4">
        <w:rPr>
          <w:sz w:val="24"/>
          <w:szCs w:val="24"/>
        </w:rPr>
        <w:t>S</w:t>
      </w:r>
      <w:r>
        <w:rPr>
          <w:sz w:val="24"/>
          <w:szCs w:val="24"/>
        </w:rPr>
        <w:t>T PROJEKTA:</w:t>
      </w:r>
      <w:r w:rsidR="00002DE4">
        <w:rPr>
          <w:sz w:val="24"/>
          <w:szCs w:val="24"/>
        </w:rPr>
        <w:t xml:space="preserve">  Projektom želimo kod učenika, učitelja, roditelja</w:t>
      </w:r>
      <w:r w:rsidR="00A02C18">
        <w:rPr>
          <w:sz w:val="24"/>
          <w:szCs w:val="24"/>
        </w:rPr>
        <w:t xml:space="preserve"> osvijestit potrebu i mogućnost ekološkog uzgoja hrane koji se mogu koristiti u svakodnevnoj prehrani. Isto tako kroz ovaj projekt želimo ostvariti suradnju s srednjom Ugostiteljskom školom i zajedno s njima održati radionice zdravog kuhanja. Projekt će biti prezentiran na manifestacija Otvoreni dani povodom Dana Centra u mjesecu svibnju 2018. godine.</w:t>
      </w:r>
      <w:bookmarkStart w:id="0" w:name="_GoBack"/>
      <w:bookmarkEnd w:id="0"/>
    </w:p>
    <w:p w:rsidR="00B80421" w:rsidRDefault="00B80421" w:rsidP="0043679D">
      <w:pPr>
        <w:jc w:val="both"/>
        <w:rPr>
          <w:sz w:val="24"/>
          <w:szCs w:val="24"/>
        </w:rPr>
      </w:pPr>
    </w:p>
    <w:p w:rsidR="0043679D" w:rsidRPr="0043679D" w:rsidRDefault="0043679D" w:rsidP="00436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3679D" w:rsidRP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>Ko</w:t>
      </w:r>
      <w:r w:rsidR="00D10CCE">
        <w:rPr>
          <w:sz w:val="24"/>
          <w:szCs w:val="24"/>
        </w:rPr>
        <w:t>o</w:t>
      </w:r>
      <w:r w:rsidRPr="0043679D">
        <w:rPr>
          <w:sz w:val="24"/>
          <w:szCs w:val="24"/>
        </w:rPr>
        <w:t>rdinatori:</w:t>
      </w: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 xml:space="preserve">Katica Rogač, </w:t>
      </w:r>
      <w:proofErr w:type="spellStart"/>
      <w:r w:rsidRPr="0043679D">
        <w:rPr>
          <w:sz w:val="24"/>
          <w:szCs w:val="24"/>
        </w:rPr>
        <w:t>prof</w:t>
      </w:r>
      <w:proofErr w:type="spellEnd"/>
      <w:r w:rsidRPr="0043679D">
        <w:rPr>
          <w:sz w:val="24"/>
          <w:szCs w:val="24"/>
        </w:rPr>
        <w:t xml:space="preserve"> ________________________</w:t>
      </w:r>
    </w:p>
    <w:p w:rsidR="00316639" w:rsidRPr="0043679D" w:rsidRDefault="00316639" w:rsidP="0043679D">
      <w:pPr>
        <w:rPr>
          <w:sz w:val="24"/>
          <w:szCs w:val="24"/>
        </w:rPr>
      </w:pP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>Klaudija Ćurković, prof.____________________</w:t>
      </w:r>
    </w:p>
    <w:p w:rsidR="00316639" w:rsidRPr="0043679D" w:rsidRDefault="00316639" w:rsidP="0043679D">
      <w:pPr>
        <w:rPr>
          <w:sz w:val="24"/>
          <w:szCs w:val="24"/>
        </w:rPr>
      </w:pPr>
    </w:p>
    <w:p w:rsidR="0043679D" w:rsidRDefault="0043679D" w:rsidP="0043679D">
      <w:pPr>
        <w:rPr>
          <w:sz w:val="24"/>
          <w:szCs w:val="24"/>
        </w:rPr>
      </w:pPr>
      <w:r w:rsidRPr="0043679D">
        <w:rPr>
          <w:sz w:val="24"/>
          <w:szCs w:val="24"/>
        </w:rPr>
        <w:t xml:space="preserve">Ljiljana </w:t>
      </w:r>
      <w:proofErr w:type="spellStart"/>
      <w:r w:rsidRPr="0043679D">
        <w:rPr>
          <w:sz w:val="24"/>
          <w:szCs w:val="24"/>
        </w:rPr>
        <w:t>Karanović</w:t>
      </w:r>
      <w:proofErr w:type="spellEnd"/>
      <w:r w:rsidRPr="0043679D">
        <w:rPr>
          <w:sz w:val="24"/>
          <w:szCs w:val="24"/>
        </w:rPr>
        <w:t xml:space="preserve">, prof.   ___________________   </w:t>
      </w:r>
    </w:p>
    <w:p w:rsidR="00D10CCE" w:rsidRDefault="00D10CCE" w:rsidP="0043679D">
      <w:pPr>
        <w:rPr>
          <w:sz w:val="24"/>
          <w:szCs w:val="24"/>
        </w:rPr>
      </w:pPr>
    </w:p>
    <w:p w:rsidR="00D10CCE" w:rsidRDefault="00D10CCE" w:rsidP="0043679D">
      <w:pPr>
        <w:rPr>
          <w:sz w:val="24"/>
          <w:szCs w:val="24"/>
        </w:rPr>
      </w:pPr>
    </w:p>
    <w:p w:rsidR="00D10CCE" w:rsidRPr="0043679D" w:rsidRDefault="00D10CCE" w:rsidP="0043679D">
      <w:pPr>
        <w:rPr>
          <w:sz w:val="24"/>
          <w:szCs w:val="24"/>
        </w:rPr>
      </w:pPr>
    </w:p>
    <w:p w:rsidR="00055FDC" w:rsidRPr="0043679D" w:rsidRDefault="00055FDC" w:rsidP="004D32DC">
      <w:pPr>
        <w:jc w:val="both"/>
        <w:rPr>
          <w:sz w:val="24"/>
          <w:szCs w:val="24"/>
        </w:rPr>
      </w:pPr>
    </w:p>
    <w:p w:rsidR="00055FDC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C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Ravnateljica:</w:t>
      </w:r>
    </w:p>
    <w:p w:rsidR="00D10CCE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79D" w:rsidRDefault="00D10CCE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3679D">
        <w:rPr>
          <w:sz w:val="24"/>
          <w:szCs w:val="24"/>
        </w:rPr>
        <w:t xml:space="preserve">mr.sc. </w:t>
      </w:r>
      <w:proofErr w:type="spellStart"/>
      <w:r w:rsidR="0043679D">
        <w:rPr>
          <w:sz w:val="24"/>
          <w:szCs w:val="24"/>
        </w:rPr>
        <w:t>Edit</w:t>
      </w:r>
      <w:proofErr w:type="spellEnd"/>
      <w:r w:rsidR="0043679D">
        <w:rPr>
          <w:sz w:val="24"/>
          <w:szCs w:val="24"/>
        </w:rPr>
        <w:t xml:space="preserve"> </w:t>
      </w:r>
      <w:proofErr w:type="spellStart"/>
      <w:r w:rsidR="0043679D">
        <w:rPr>
          <w:sz w:val="24"/>
          <w:szCs w:val="24"/>
        </w:rPr>
        <w:t>Lemal</w:t>
      </w:r>
      <w:proofErr w:type="spellEnd"/>
      <w:r w:rsidR="0043679D">
        <w:rPr>
          <w:sz w:val="24"/>
          <w:szCs w:val="24"/>
        </w:rPr>
        <w:t>, dipl. defektolog</w:t>
      </w:r>
    </w:p>
    <w:p w:rsidR="00055FDC" w:rsidRDefault="00055FDC" w:rsidP="004D32DC">
      <w:pPr>
        <w:jc w:val="both"/>
        <w:rPr>
          <w:sz w:val="24"/>
          <w:szCs w:val="24"/>
        </w:rPr>
      </w:pPr>
    </w:p>
    <w:p w:rsidR="0043679D" w:rsidRDefault="0043679D" w:rsidP="004D32DC">
      <w:pPr>
        <w:jc w:val="both"/>
        <w:rPr>
          <w:sz w:val="24"/>
          <w:szCs w:val="24"/>
        </w:rPr>
      </w:pPr>
    </w:p>
    <w:p w:rsidR="0043679D" w:rsidRPr="00876EB4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43679D" w:rsidRPr="0087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55FDC"/>
    <w:rsid w:val="000B5CF3"/>
    <w:rsid w:val="001B71D3"/>
    <w:rsid w:val="00202BB3"/>
    <w:rsid w:val="00226E2E"/>
    <w:rsid w:val="0028579D"/>
    <w:rsid w:val="00285D07"/>
    <w:rsid w:val="002E2BC9"/>
    <w:rsid w:val="00304ED9"/>
    <w:rsid w:val="00316639"/>
    <w:rsid w:val="00352245"/>
    <w:rsid w:val="0040706E"/>
    <w:rsid w:val="0043679D"/>
    <w:rsid w:val="004D32DC"/>
    <w:rsid w:val="0051285A"/>
    <w:rsid w:val="00577E0E"/>
    <w:rsid w:val="00580655"/>
    <w:rsid w:val="005B0F29"/>
    <w:rsid w:val="00641EDE"/>
    <w:rsid w:val="00651733"/>
    <w:rsid w:val="00662E43"/>
    <w:rsid w:val="006873B6"/>
    <w:rsid w:val="006B7F23"/>
    <w:rsid w:val="006E6DF7"/>
    <w:rsid w:val="007F013A"/>
    <w:rsid w:val="00876EB4"/>
    <w:rsid w:val="00885746"/>
    <w:rsid w:val="009037ED"/>
    <w:rsid w:val="00914972"/>
    <w:rsid w:val="009F0CA6"/>
    <w:rsid w:val="00A02C18"/>
    <w:rsid w:val="00A610D1"/>
    <w:rsid w:val="00AB75BC"/>
    <w:rsid w:val="00B45CA2"/>
    <w:rsid w:val="00B80421"/>
    <w:rsid w:val="00B804AB"/>
    <w:rsid w:val="00C30E0C"/>
    <w:rsid w:val="00CE561E"/>
    <w:rsid w:val="00D10CCE"/>
    <w:rsid w:val="00E366BB"/>
    <w:rsid w:val="00EF57B2"/>
    <w:rsid w:val="00F5365B"/>
    <w:rsid w:val="00F877F3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D29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AC79-297C-4693-937F-90B27A6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Ljilja</cp:lastModifiedBy>
  <cp:revision>6</cp:revision>
  <dcterms:created xsi:type="dcterms:W3CDTF">2018-02-16T10:38:00Z</dcterms:created>
  <dcterms:modified xsi:type="dcterms:W3CDTF">2018-02-19T12:04:00Z</dcterms:modified>
</cp:coreProperties>
</file>