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854CD9" w14:paraId="0F932605" w14:textId="77777777">
        <w:tblPrEx>
          <w:tblCellMar>
            <w:top w:w="0" w:type="dxa"/>
            <w:bottom w:w="0" w:type="dxa"/>
          </w:tblCellMar>
        </w:tblPrEx>
        <w:trPr>
          <w:tblCellSpacing w:w="60" w:type="dxa"/>
        </w:trPr>
        <w:tc>
          <w:tcPr>
            <w:tcW w:w="1200" w:type="pct"/>
            <w:shd w:val="clear" w:color="auto" w:fill="E7F0F9"/>
          </w:tcPr>
          <w:p w14:paraId="3A88123D" w14:textId="33001337" w:rsidR="00854CD9" w:rsidRDefault="00FA31ED">
            <w:pPr>
              <w:spacing w:after="0" w:line="240" w:lineRule="auto"/>
            </w:pPr>
            <w:r>
              <w:rPr>
                <w:b/>
              </w:rPr>
              <w:t>RKP broj</w:t>
            </w:r>
          </w:p>
        </w:tc>
        <w:tc>
          <w:tcPr>
            <w:tcW w:w="0" w:type="auto"/>
            <w:shd w:val="clear" w:color="auto" w:fill="E7F0F9"/>
          </w:tcPr>
          <w:p w14:paraId="11309364" w14:textId="77777777" w:rsidR="00854CD9" w:rsidRDefault="00FA31ED">
            <w:pPr>
              <w:spacing w:after="0" w:line="240" w:lineRule="auto"/>
            </w:pPr>
            <w:r>
              <w:t>9388</w:t>
            </w:r>
          </w:p>
        </w:tc>
      </w:tr>
      <w:tr w:rsidR="00854CD9" w14:paraId="1F2B36CA" w14:textId="77777777">
        <w:tblPrEx>
          <w:tblCellMar>
            <w:top w:w="0" w:type="dxa"/>
            <w:bottom w:w="0" w:type="dxa"/>
          </w:tblCellMar>
        </w:tblPrEx>
        <w:trPr>
          <w:tblCellSpacing w:w="60" w:type="dxa"/>
        </w:trPr>
        <w:tc>
          <w:tcPr>
            <w:tcW w:w="1200" w:type="pct"/>
            <w:shd w:val="clear" w:color="auto" w:fill="E7F0F9"/>
          </w:tcPr>
          <w:p w14:paraId="1B263442" w14:textId="77777777" w:rsidR="00854CD9" w:rsidRDefault="00FA31ED">
            <w:pPr>
              <w:spacing w:after="0" w:line="240" w:lineRule="auto"/>
            </w:pPr>
            <w:r>
              <w:rPr>
                <w:b/>
              </w:rPr>
              <w:t>Naziv obveznika</w:t>
            </w:r>
          </w:p>
        </w:tc>
        <w:tc>
          <w:tcPr>
            <w:tcW w:w="0" w:type="auto"/>
            <w:shd w:val="clear" w:color="auto" w:fill="E7F0F9"/>
          </w:tcPr>
          <w:p w14:paraId="23AF826C" w14:textId="77777777" w:rsidR="00854CD9" w:rsidRDefault="00FA31ED">
            <w:pPr>
              <w:spacing w:after="0" w:line="240" w:lineRule="auto"/>
            </w:pPr>
            <w:r>
              <w:t>Centar za odgoj i obrazovanje Ivan Štark</w:t>
            </w:r>
          </w:p>
        </w:tc>
      </w:tr>
      <w:tr w:rsidR="00854CD9" w14:paraId="4E3201B8" w14:textId="77777777">
        <w:tblPrEx>
          <w:tblCellMar>
            <w:top w:w="0" w:type="dxa"/>
            <w:bottom w:w="0" w:type="dxa"/>
          </w:tblCellMar>
        </w:tblPrEx>
        <w:trPr>
          <w:tblCellSpacing w:w="60" w:type="dxa"/>
        </w:trPr>
        <w:tc>
          <w:tcPr>
            <w:tcW w:w="1200" w:type="pct"/>
            <w:shd w:val="clear" w:color="auto" w:fill="E7F0F9"/>
          </w:tcPr>
          <w:p w14:paraId="57E196C8" w14:textId="77777777" w:rsidR="00854CD9" w:rsidRDefault="00FA31ED">
            <w:pPr>
              <w:spacing w:after="0" w:line="240" w:lineRule="auto"/>
            </w:pPr>
            <w:r>
              <w:rPr>
                <w:b/>
              </w:rPr>
              <w:t>Razina</w:t>
            </w:r>
          </w:p>
        </w:tc>
        <w:tc>
          <w:tcPr>
            <w:tcW w:w="0" w:type="auto"/>
            <w:shd w:val="clear" w:color="auto" w:fill="E7F0F9"/>
          </w:tcPr>
          <w:p w14:paraId="046267BA" w14:textId="77777777" w:rsidR="00854CD9" w:rsidRDefault="00FA31ED">
            <w:pPr>
              <w:spacing w:after="0" w:line="240" w:lineRule="auto"/>
            </w:pPr>
            <w:r>
              <w:t>31</w:t>
            </w:r>
          </w:p>
        </w:tc>
      </w:tr>
    </w:tbl>
    <w:p w14:paraId="6F78BDB1" w14:textId="77777777" w:rsidR="00854CD9" w:rsidRDefault="00FA31ED">
      <w:r>
        <w:br/>
      </w:r>
    </w:p>
    <w:p w14:paraId="061224F1" w14:textId="77777777" w:rsidR="00854CD9" w:rsidRDefault="00FA31ED">
      <w:pPr>
        <w:spacing w:line="240" w:lineRule="auto"/>
        <w:jc w:val="center"/>
      </w:pPr>
      <w:r>
        <w:rPr>
          <w:b/>
          <w:sz w:val="28"/>
        </w:rPr>
        <w:t>BILJEŠKE UZ FINANCIJSKE IZVJEŠTAJE</w:t>
      </w:r>
    </w:p>
    <w:p w14:paraId="011FEBED" w14:textId="77777777" w:rsidR="00854CD9" w:rsidRDefault="00FA31ED">
      <w:pPr>
        <w:spacing w:line="240" w:lineRule="auto"/>
        <w:jc w:val="center"/>
      </w:pPr>
      <w:r>
        <w:rPr>
          <w:b/>
          <w:sz w:val="28"/>
        </w:rPr>
        <w:t>ZA RAZDOBLJE</w:t>
      </w:r>
    </w:p>
    <w:p w14:paraId="40AA8351" w14:textId="77777777" w:rsidR="00854CD9" w:rsidRDefault="00FA31ED">
      <w:pPr>
        <w:spacing w:line="240" w:lineRule="auto"/>
        <w:jc w:val="center"/>
      </w:pPr>
      <w:r>
        <w:rPr>
          <w:b/>
          <w:sz w:val="28"/>
        </w:rPr>
        <w:t>I - VI 2025.</w:t>
      </w:r>
    </w:p>
    <w:p w14:paraId="687C984F" w14:textId="77777777" w:rsidR="00854CD9" w:rsidRDefault="00854CD9"/>
    <w:p w14:paraId="0EEC0ADC" w14:textId="77777777" w:rsidR="00854CD9" w:rsidRDefault="00FA31ED">
      <w:pPr>
        <w:keepNext/>
        <w:spacing w:line="240" w:lineRule="auto"/>
        <w:jc w:val="center"/>
      </w:pPr>
      <w:r>
        <w:rPr>
          <w:b/>
          <w:sz w:val="28"/>
        </w:rPr>
        <w:t>Izvještaj o prihodima i rashodima, primicima i izdacima</w:t>
      </w:r>
    </w:p>
    <w:p w14:paraId="10694C94" w14:textId="77777777" w:rsidR="00854CD9" w:rsidRDefault="00FA31E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CD9" w14:paraId="0415E2D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2AB7526" w14:textId="77777777" w:rsidR="00854CD9" w:rsidRDefault="00FA31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BA1329" w14:textId="77777777" w:rsidR="00854CD9" w:rsidRDefault="00FA31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7DFC5C" w14:textId="77777777" w:rsidR="00854CD9" w:rsidRDefault="00FA31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4747FE" w14:textId="77777777" w:rsidR="00854CD9" w:rsidRDefault="00FA31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A18455" w14:textId="77777777" w:rsidR="00854CD9" w:rsidRDefault="00FA31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5E9F65" w14:textId="77777777" w:rsidR="00854CD9" w:rsidRDefault="00FA31ED">
            <w:pPr>
              <w:keepNext/>
              <w:keepLines/>
              <w:spacing w:after="0" w:line="240" w:lineRule="auto"/>
              <w:jc w:val="center"/>
            </w:pPr>
            <w:r>
              <w:rPr>
                <w:b/>
                <w:sz w:val="18"/>
              </w:rPr>
              <w:t>Indeks (%)</w:t>
            </w:r>
          </w:p>
        </w:tc>
      </w:tr>
      <w:tr w:rsidR="00854CD9" w14:paraId="01D482A8" w14:textId="77777777">
        <w:tblPrEx>
          <w:tblCellMar>
            <w:top w:w="0" w:type="dxa"/>
            <w:bottom w:w="0" w:type="dxa"/>
          </w:tblCellMar>
        </w:tblPrEx>
        <w:trPr>
          <w:cantSplit/>
          <w:trHeight w:val="560"/>
        </w:trPr>
        <w:tc>
          <w:tcPr>
            <w:tcW w:w="700" w:type="dxa"/>
            <w:tcMar>
              <w:top w:w="0" w:type="dxa"/>
              <w:bottom w:w="0" w:type="dxa"/>
            </w:tcMar>
            <w:vAlign w:val="center"/>
          </w:tcPr>
          <w:p w14:paraId="56AB7950" w14:textId="77777777" w:rsidR="00854CD9" w:rsidRDefault="00FA31ED">
            <w:pPr>
              <w:keepNext/>
              <w:keepLines/>
              <w:spacing w:after="0" w:line="240" w:lineRule="auto"/>
            </w:pPr>
            <w:r>
              <w:rPr>
                <w:sz w:val="18"/>
              </w:rPr>
              <w:t>6</w:t>
            </w:r>
          </w:p>
        </w:tc>
        <w:tc>
          <w:tcPr>
            <w:tcW w:w="3180" w:type="dxa"/>
            <w:tcMar>
              <w:top w:w="0" w:type="dxa"/>
              <w:bottom w:w="0" w:type="dxa"/>
            </w:tcMar>
            <w:vAlign w:val="center"/>
          </w:tcPr>
          <w:p w14:paraId="0B59E8E7" w14:textId="77777777" w:rsidR="00854CD9" w:rsidRDefault="00FA31ED">
            <w:pPr>
              <w:keepNext/>
              <w:keepLines/>
              <w:spacing w:after="0" w:line="240" w:lineRule="auto"/>
            </w:pPr>
            <w:r>
              <w:rPr>
                <w:sz w:val="18"/>
              </w:rPr>
              <w:t>PRIHODI POSLOVANJA (šifre 61+62+63+64+65+66+67+68)</w:t>
            </w:r>
          </w:p>
        </w:tc>
        <w:tc>
          <w:tcPr>
            <w:tcW w:w="700" w:type="dxa"/>
            <w:tcMar>
              <w:top w:w="0" w:type="dxa"/>
              <w:bottom w:w="0" w:type="dxa"/>
            </w:tcMar>
            <w:vAlign w:val="center"/>
          </w:tcPr>
          <w:p w14:paraId="13489C8B" w14:textId="77777777" w:rsidR="00854CD9" w:rsidRDefault="00FA31ED">
            <w:pPr>
              <w:keepNext/>
              <w:keepLines/>
              <w:spacing w:after="0" w:line="240" w:lineRule="auto"/>
            </w:pPr>
            <w:r>
              <w:rPr>
                <w:sz w:val="18"/>
              </w:rPr>
              <w:t>6</w:t>
            </w:r>
          </w:p>
        </w:tc>
        <w:tc>
          <w:tcPr>
            <w:tcW w:w="1860" w:type="dxa"/>
            <w:tcMar>
              <w:top w:w="0" w:type="dxa"/>
              <w:bottom w:w="0" w:type="dxa"/>
            </w:tcMar>
            <w:vAlign w:val="center"/>
          </w:tcPr>
          <w:p w14:paraId="63AA43EE" w14:textId="77777777" w:rsidR="00854CD9" w:rsidRDefault="00FA31ED">
            <w:pPr>
              <w:keepNext/>
              <w:keepLines/>
              <w:spacing w:after="0" w:line="240" w:lineRule="auto"/>
              <w:jc w:val="right"/>
            </w:pPr>
            <w:r>
              <w:rPr>
                <w:sz w:val="18"/>
              </w:rPr>
              <w:t>1.483.671,76</w:t>
            </w:r>
          </w:p>
        </w:tc>
        <w:tc>
          <w:tcPr>
            <w:tcW w:w="1860" w:type="dxa"/>
            <w:tcMar>
              <w:top w:w="0" w:type="dxa"/>
              <w:bottom w:w="0" w:type="dxa"/>
            </w:tcMar>
            <w:vAlign w:val="center"/>
          </w:tcPr>
          <w:p w14:paraId="15FCED96" w14:textId="77777777" w:rsidR="00854CD9" w:rsidRDefault="00FA31ED">
            <w:pPr>
              <w:keepNext/>
              <w:keepLines/>
              <w:spacing w:after="0" w:line="240" w:lineRule="auto"/>
              <w:jc w:val="right"/>
            </w:pPr>
            <w:r>
              <w:rPr>
                <w:sz w:val="18"/>
              </w:rPr>
              <w:t>1.857.582,62</w:t>
            </w:r>
          </w:p>
        </w:tc>
        <w:tc>
          <w:tcPr>
            <w:tcW w:w="700" w:type="dxa"/>
            <w:tcMar>
              <w:top w:w="0" w:type="dxa"/>
              <w:bottom w:w="0" w:type="dxa"/>
            </w:tcMar>
            <w:vAlign w:val="center"/>
          </w:tcPr>
          <w:p w14:paraId="23334B17" w14:textId="77777777" w:rsidR="00854CD9" w:rsidRDefault="00FA31ED">
            <w:pPr>
              <w:keepNext/>
              <w:keepLines/>
              <w:spacing w:after="0" w:line="240" w:lineRule="auto"/>
              <w:jc w:val="right"/>
            </w:pPr>
            <w:r>
              <w:rPr>
                <w:sz w:val="18"/>
              </w:rPr>
              <w:t>125,2</w:t>
            </w:r>
          </w:p>
        </w:tc>
      </w:tr>
      <w:tr w:rsidR="00854CD9" w14:paraId="383B4BB5" w14:textId="77777777">
        <w:tblPrEx>
          <w:tblCellMar>
            <w:top w:w="0" w:type="dxa"/>
            <w:bottom w:w="0" w:type="dxa"/>
          </w:tblCellMar>
        </w:tblPrEx>
        <w:trPr>
          <w:cantSplit/>
          <w:trHeight w:val="560"/>
        </w:trPr>
        <w:tc>
          <w:tcPr>
            <w:tcW w:w="700" w:type="dxa"/>
            <w:tcMar>
              <w:top w:w="0" w:type="dxa"/>
              <w:bottom w:w="0" w:type="dxa"/>
            </w:tcMar>
            <w:vAlign w:val="center"/>
          </w:tcPr>
          <w:p w14:paraId="50A51D94" w14:textId="77777777" w:rsidR="00854CD9" w:rsidRDefault="00FA31ED">
            <w:pPr>
              <w:keepNext/>
              <w:keepLines/>
              <w:spacing w:after="0" w:line="240" w:lineRule="auto"/>
            </w:pPr>
            <w:r>
              <w:rPr>
                <w:sz w:val="18"/>
              </w:rPr>
              <w:t>3</w:t>
            </w:r>
          </w:p>
        </w:tc>
        <w:tc>
          <w:tcPr>
            <w:tcW w:w="3180" w:type="dxa"/>
            <w:tcMar>
              <w:top w:w="0" w:type="dxa"/>
              <w:bottom w:w="0" w:type="dxa"/>
            </w:tcMar>
            <w:vAlign w:val="center"/>
          </w:tcPr>
          <w:p w14:paraId="696C9999" w14:textId="77777777" w:rsidR="00854CD9" w:rsidRDefault="00FA31ED">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064D6378" w14:textId="77777777" w:rsidR="00854CD9" w:rsidRDefault="00FA31ED">
            <w:pPr>
              <w:keepNext/>
              <w:keepLines/>
              <w:spacing w:after="0" w:line="240" w:lineRule="auto"/>
            </w:pPr>
            <w:r>
              <w:rPr>
                <w:sz w:val="18"/>
              </w:rPr>
              <w:t>3</w:t>
            </w:r>
          </w:p>
        </w:tc>
        <w:tc>
          <w:tcPr>
            <w:tcW w:w="1860" w:type="dxa"/>
            <w:tcMar>
              <w:top w:w="0" w:type="dxa"/>
              <w:bottom w:w="0" w:type="dxa"/>
            </w:tcMar>
            <w:vAlign w:val="center"/>
          </w:tcPr>
          <w:p w14:paraId="61EDA0BF" w14:textId="77777777" w:rsidR="00854CD9" w:rsidRDefault="00FA31ED">
            <w:pPr>
              <w:keepNext/>
              <w:keepLines/>
              <w:spacing w:after="0" w:line="240" w:lineRule="auto"/>
              <w:jc w:val="right"/>
            </w:pPr>
            <w:r>
              <w:rPr>
                <w:sz w:val="18"/>
              </w:rPr>
              <w:t>1.444.129,21</w:t>
            </w:r>
          </w:p>
        </w:tc>
        <w:tc>
          <w:tcPr>
            <w:tcW w:w="1860" w:type="dxa"/>
            <w:tcMar>
              <w:top w:w="0" w:type="dxa"/>
              <w:bottom w:w="0" w:type="dxa"/>
            </w:tcMar>
            <w:vAlign w:val="center"/>
          </w:tcPr>
          <w:p w14:paraId="743CBB64" w14:textId="77777777" w:rsidR="00854CD9" w:rsidRDefault="00FA31ED">
            <w:pPr>
              <w:keepNext/>
              <w:keepLines/>
              <w:spacing w:after="0" w:line="240" w:lineRule="auto"/>
              <w:jc w:val="right"/>
            </w:pPr>
            <w:r>
              <w:rPr>
                <w:sz w:val="18"/>
              </w:rPr>
              <w:t>1.970.077,21</w:t>
            </w:r>
          </w:p>
        </w:tc>
        <w:tc>
          <w:tcPr>
            <w:tcW w:w="700" w:type="dxa"/>
            <w:tcMar>
              <w:top w:w="0" w:type="dxa"/>
              <w:bottom w:w="0" w:type="dxa"/>
            </w:tcMar>
            <w:vAlign w:val="center"/>
          </w:tcPr>
          <w:p w14:paraId="58EDDCC5" w14:textId="77777777" w:rsidR="00854CD9" w:rsidRDefault="00FA31ED">
            <w:pPr>
              <w:keepNext/>
              <w:keepLines/>
              <w:spacing w:after="0" w:line="240" w:lineRule="auto"/>
              <w:jc w:val="right"/>
            </w:pPr>
            <w:r>
              <w:rPr>
                <w:sz w:val="18"/>
              </w:rPr>
              <w:t>136,4</w:t>
            </w:r>
          </w:p>
        </w:tc>
      </w:tr>
      <w:tr w:rsidR="00854CD9" w14:paraId="4B5128A1" w14:textId="77777777">
        <w:tblPrEx>
          <w:tblCellMar>
            <w:top w:w="0" w:type="dxa"/>
            <w:bottom w:w="0" w:type="dxa"/>
          </w:tblCellMar>
        </w:tblPrEx>
        <w:trPr>
          <w:cantSplit/>
          <w:trHeight w:val="560"/>
        </w:trPr>
        <w:tc>
          <w:tcPr>
            <w:tcW w:w="700" w:type="dxa"/>
            <w:tcMar>
              <w:top w:w="0" w:type="dxa"/>
              <w:bottom w:w="0" w:type="dxa"/>
            </w:tcMar>
            <w:vAlign w:val="center"/>
          </w:tcPr>
          <w:p w14:paraId="55D425EF" w14:textId="77777777" w:rsidR="00854CD9" w:rsidRDefault="00854CD9">
            <w:pPr>
              <w:keepNext/>
              <w:keepLines/>
              <w:spacing w:after="0" w:line="240" w:lineRule="auto"/>
            </w:pPr>
          </w:p>
        </w:tc>
        <w:tc>
          <w:tcPr>
            <w:tcW w:w="3180" w:type="dxa"/>
            <w:tcMar>
              <w:top w:w="0" w:type="dxa"/>
              <w:bottom w:w="0" w:type="dxa"/>
            </w:tcMar>
            <w:vAlign w:val="center"/>
          </w:tcPr>
          <w:p w14:paraId="46C03118" w14:textId="77777777" w:rsidR="00854CD9" w:rsidRDefault="00FA31ED">
            <w:pPr>
              <w:keepNext/>
              <w:keepLines/>
              <w:spacing w:after="0" w:line="240" w:lineRule="auto"/>
            </w:pPr>
            <w:r>
              <w:rPr>
                <w:b/>
                <w:sz w:val="18"/>
              </w:rPr>
              <w:t>MANJAK PRIHODA POSLOVANJA (šifre Z005-6)</w:t>
            </w:r>
          </w:p>
        </w:tc>
        <w:tc>
          <w:tcPr>
            <w:tcW w:w="700" w:type="dxa"/>
            <w:tcMar>
              <w:top w:w="0" w:type="dxa"/>
              <w:bottom w:w="0" w:type="dxa"/>
            </w:tcMar>
            <w:vAlign w:val="center"/>
          </w:tcPr>
          <w:p w14:paraId="56283571" w14:textId="77777777" w:rsidR="00854CD9" w:rsidRDefault="00FA31ED">
            <w:pPr>
              <w:keepNext/>
              <w:keepLines/>
              <w:spacing w:after="0" w:line="240" w:lineRule="auto"/>
            </w:pPr>
            <w:r>
              <w:rPr>
                <w:b/>
                <w:sz w:val="18"/>
              </w:rPr>
              <w:t>Y001</w:t>
            </w:r>
          </w:p>
        </w:tc>
        <w:tc>
          <w:tcPr>
            <w:tcW w:w="1860" w:type="dxa"/>
            <w:tcMar>
              <w:top w:w="0" w:type="dxa"/>
              <w:bottom w:w="0" w:type="dxa"/>
            </w:tcMar>
            <w:vAlign w:val="center"/>
          </w:tcPr>
          <w:p w14:paraId="5F971414" w14:textId="77777777" w:rsidR="00854CD9" w:rsidRDefault="00FA31ED">
            <w:pPr>
              <w:keepNext/>
              <w:keepLines/>
              <w:spacing w:after="0" w:line="240" w:lineRule="auto"/>
              <w:jc w:val="right"/>
            </w:pPr>
            <w:r>
              <w:rPr>
                <w:b/>
                <w:sz w:val="18"/>
              </w:rPr>
              <w:t>0,00</w:t>
            </w:r>
          </w:p>
        </w:tc>
        <w:tc>
          <w:tcPr>
            <w:tcW w:w="1860" w:type="dxa"/>
            <w:tcMar>
              <w:top w:w="0" w:type="dxa"/>
              <w:bottom w:w="0" w:type="dxa"/>
            </w:tcMar>
            <w:vAlign w:val="center"/>
          </w:tcPr>
          <w:p w14:paraId="41EA2FE9" w14:textId="77777777" w:rsidR="00854CD9" w:rsidRDefault="00FA31ED">
            <w:pPr>
              <w:keepNext/>
              <w:keepLines/>
              <w:spacing w:after="0" w:line="240" w:lineRule="auto"/>
              <w:jc w:val="right"/>
            </w:pPr>
            <w:r>
              <w:rPr>
                <w:b/>
                <w:sz w:val="18"/>
              </w:rPr>
              <w:t>112.494,59</w:t>
            </w:r>
          </w:p>
        </w:tc>
        <w:tc>
          <w:tcPr>
            <w:tcW w:w="700" w:type="dxa"/>
            <w:tcMar>
              <w:top w:w="0" w:type="dxa"/>
              <w:bottom w:w="0" w:type="dxa"/>
            </w:tcMar>
            <w:vAlign w:val="center"/>
          </w:tcPr>
          <w:p w14:paraId="503CE605" w14:textId="77777777" w:rsidR="00854CD9" w:rsidRDefault="00FA31ED">
            <w:pPr>
              <w:keepNext/>
              <w:keepLines/>
              <w:spacing w:after="0" w:line="240" w:lineRule="auto"/>
              <w:jc w:val="right"/>
            </w:pPr>
            <w:r>
              <w:rPr>
                <w:b/>
                <w:sz w:val="18"/>
              </w:rPr>
              <w:t>-</w:t>
            </w:r>
          </w:p>
        </w:tc>
      </w:tr>
      <w:tr w:rsidR="00854CD9" w14:paraId="1EA10E57" w14:textId="77777777">
        <w:tblPrEx>
          <w:tblCellMar>
            <w:top w:w="0" w:type="dxa"/>
            <w:bottom w:w="0" w:type="dxa"/>
          </w:tblCellMar>
        </w:tblPrEx>
        <w:trPr>
          <w:cantSplit/>
          <w:trHeight w:val="560"/>
        </w:trPr>
        <w:tc>
          <w:tcPr>
            <w:tcW w:w="700" w:type="dxa"/>
            <w:tcMar>
              <w:top w:w="0" w:type="dxa"/>
              <w:bottom w:w="0" w:type="dxa"/>
            </w:tcMar>
            <w:vAlign w:val="center"/>
          </w:tcPr>
          <w:p w14:paraId="03908807" w14:textId="77777777" w:rsidR="00854CD9" w:rsidRDefault="00FA31ED">
            <w:pPr>
              <w:keepNext/>
              <w:keepLines/>
              <w:spacing w:after="0" w:line="240" w:lineRule="auto"/>
            </w:pPr>
            <w:r>
              <w:rPr>
                <w:sz w:val="18"/>
              </w:rPr>
              <w:t>7</w:t>
            </w:r>
          </w:p>
        </w:tc>
        <w:tc>
          <w:tcPr>
            <w:tcW w:w="3180" w:type="dxa"/>
            <w:tcMar>
              <w:top w:w="0" w:type="dxa"/>
              <w:bottom w:w="0" w:type="dxa"/>
            </w:tcMar>
            <w:vAlign w:val="center"/>
          </w:tcPr>
          <w:p w14:paraId="5ABF185B" w14:textId="77777777" w:rsidR="00854CD9" w:rsidRDefault="00FA31E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0165484" w14:textId="77777777" w:rsidR="00854CD9" w:rsidRDefault="00FA31ED">
            <w:pPr>
              <w:keepNext/>
              <w:keepLines/>
              <w:spacing w:after="0" w:line="240" w:lineRule="auto"/>
            </w:pPr>
            <w:r>
              <w:rPr>
                <w:sz w:val="18"/>
              </w:rPr>
              <w:t>7</w:t>
            </w:r>
          </w:p>
        </w:tc>
        <w:tc>
          <w:tcPr>
            <w:tcW w:w="1860" w:type="dxa"/>
            <w:tcMar>
              <w:top w:w="0" w:type="dxa"/>
              <w:bottom w:w="0" w:type="dxa"/>
            </w:tcMar>
            <w:vAlign w:val="center"/>
          </w:tcPr>
          <w:p w14:paraId="23B536A7" w14:textId="77777777" w:rsidR="00854CD9" w:rsidRDefault="00FA31ED">
            <w:pPr>
              <w:keepNext/>
              <w:keepLines/>
              <w:spacing w:after="0" w:line="240" w:lineRule="auto"/>
              <w:jc w:val="right"/>
            </w:pPr>
            <w:r>
              <w:rPr>
                <w:sz w:val="18"/>
              </w:rPr>
              <w:t>129,11</w:t>
            </w:r>
          </w:p>
        </w:tc>
        <w:tc>
          <w:tcPr>
            <w:tcW w:w="1860" w:type="dxa"/>
            <w:tcMar>
              <w:top w:w="0" w:type="dxa"/>
              <w:bottom w:w="0" w:type="dxa"/>
            </w:tcMar>
            <w:vAlign w:val="center"/>
          </w:tcPr>
          <w:p w14:paraId="79FE7151" w14:textId="77777777" w:rsidR="00854CD9" w:rsidRDefault="00FA31ED">
            <w:pPr>
              <w:keepNext/>
              <w:keepLines/>
              <w:spacing w:after="0" w:line="240" w:lineRule="auto"/>
              <w:jc w:val="right"/>
            </w:pPr>
            <w:r>
              <w:rPr>
                <w:sz w:val="18"/>
              </w:rPr>
              <w:t>4.130,00</w:t>
            </w:r>
          </w:p>
        </w:tc>
        <w:tc>
          <w:tcPr>
            <w:tcW w:w="700" w:type="dxa"/>
            <w:tcMar>
              <w:top w:w="0" w:type="dxa"/>
              <w:bottom w:w="0" w:type="dxa"/>
            </w:tcMar>
            <w:vAlign w:val="center"/>
          </w:tcPr>
          <w:p w14:paraId="314E29A9" w14:textId="77777777" w:rsidR="00854CD9" w:rsidRDefault="00FA31ED">
            <w:pPr>
              <w:keepNext/>
              <w:keepLines/>
              <w:spacing w:after="0" w:line="240" w:lineRule="auto"/>
              <w:jc w:val="right"/>
            </w:pPr>
            <w:r>
              <w:rPr>
                <w:sz w:val="18"/>
              </w:rPr>
              <w:t>3198,8</w:t>
            </w:r>
          </w:p>
        </w:tc>
      </w:tr>
      <w:tr w:rsidR="00854CD9" w14:paraId="7ADE7A5D" w14:textId="77777777">
        <w:tblPrEx>
          <w:tblCellMar>
            <w:top w:w="0" w:type="dxa"/>
            <w:bottom w:w="0" w:type="dxa"/>
          </w:tblCellMar>
        </w:tblPrEx>
        <w:trPr>
          <w:cantSplit/>
          <w:trHeight w:val="560"/>
        </w:trPr>
        <w:tc>
          <w:tcPr>
            <w:tcW w:w="700" w:type="dxa"/>
            <w:tcMar>
              <w:top w:w="0" w:type="dxa"/>
              <w:bottom w:w="0" w:type="dxa"/>
            </w:tcMar>
            <w:vAlign w:val="center"/>
          </w:tcPr>
          <w:p w14:paraId="23AFE032" w14:textId="77777777" w:rsidR="00854CD9" w:rsidRDefault="00FA31ED">
            <w:pPr>
              <w:keepNext/>
              <w:keepLines/>
              <w:spacing w:after="0" w:line="240" w:lineRule="auto"/>
            </w:pPr>
            <w:r>
              <w:rPr>
                <w:sz w:val="18"/>
              </w:rPr>
              <w:t>4</w:t>
            </w:r>
          </w:p>
        </w:tc>
        <w:tc>
          <w:tcPr>
            <w:tcW w:w="3180" w:type="dxa"/>
            <w:tcMar>
              <w:top w:w="0" w:type="dxa"/>
              <w:bottom w:w="0" w:type="dxa"/>
            </w:tcMar>
            <w:vAlign w:val="center"/>
          </w:tcPr>
          <w:p w14:paraId="2D38A7AC" w14:textId="77777777" w:rsidR="00854CD9" w:rsidRDefault="00FA31ED">
            <w:pPr>
              <w:keepNext/>
              <w:keepLines/>
              <w:spacing w:after="0" w:line="240" w:lineRule="auto"/>
            </w:pPr>
            <w:r>
              <w:rPr>
                <w:sz w:val="18"/>
              </w:rPr>
              <w:t xml:space="preserve">Rashodi za nabavu </w:t>
            </w:r>
            <w:r>
              <w:rPr>
                <w:sz w:val="18"/>
              </w:rPr>
              <w:t>nefinancijske imovine (šifre 41+42+43+44+45)</w:t>
            </w:r>
          </w:p>
        </w:tc>
        <w:tc>
          <w:tcPr>
            <w:tcW w:w="700" w:type="dxa"/>
            <w:tcMar>
              <w:top w:w="0" w:type="dxa"/>
              <w:bottom w:w="0" w:type="dxa"/>
            </w:tcMar>
            <w:vAlign w:val="center"/>
          </w:tcPr>
          <w:p w14:paraId="71852C3A" w14:textId="77777777" w:rsidR="00854CD9" w:rsidRDefault="00FA31ED">
            <w:pPr>
              <w:keepNext/>
              <w:keepLines/>
              <w:spacing w:after="0" w:line="240" w:lineRule="auto"/>
            </w:pPr>
            <w:r>
              <w:rPr>
                <w:sz w:val="18"/>
              </w:rPr>
              <w:t>4</w:t>
            </w:r>
          </w:p>
        </w:tc>
        <w:tc>
          <w:tcPr>
            <w:tcW w:w="1860" w:type="dxa"/>
            <w:tcMar>
              <w:top w:w="0" w:type="dxa"/>
              <w:bottom w:w="0" w:type="dxa"/>
            </w:tcMar>
            <w:vAlign w:val="center"/>
          </w:tcPr>
          <w:p w14:paraId="1CFE967F" w14:textId="77777777" w:rsidR="00854CD9" w:rsidRDefault="00FA31ED">
            <w:pPr>
              <w:keepNext/>
              <w:keepLines/>
              <w:spacing w:after="0" w:line="240" w:lineRule="auto"/>
              <w:jc w:val="right"/>
            </w:pPr>
            <w:r>
              <w:rPr>
                <w:sz w:val="18"/>
              </w:rPr>
              <w:t>9.356,60</w:t>
            </w:r>
          </w:p>
        </w:tc>
        <w:tc>
          <w:tcPr>
            <w:tcW w:w="1860" w:type="dxa"/>
            <w:tcMar>
              <w:top w:w="0" w:type="dxa"/>
              <w:bottom w:w="0" w:type="dxa"/>
            </w:tcMar>
            <w:vAlign w:val="center"/>
          </w:tcPr>
          <w:p w14:paraId="6DE04F7D" w14:textId="77777777" w:rsidR="00854CD9" w:rsidRDefault="00FA31ED">
            <w:pPr>
              <w:keepNext/>
              <w:keepLines/>
              <w:spacing w:after="0" w:line="240" w:lineRule="auto"/>
              <w:jc w:val="right"/>
            </w:pPr>
            <w:r>
              <w:rPr>
                <w:sz w:val="18"/>
              </w:rPr>
              <w:t>42.093,32</w:t>
            </w:r>
          </w:p>
        </w:tc>
        <w:tc>
          <w:tcPr>
            <w:tcW w:w="700" w:type="dxa"/>
            <w:tcMar>
              <w:top w:w="0" w:type="dxa"/>
              <w:bottom w:w="0" w:type="dxa"/>
            </w:tcMar>
            <w:vAlign w:val="center"/>
          </w:tcPr>
          <w:p w14:paraId="515667F1" w14:textId="77777777" w:rsidR="00854CD9" w:rsidRDefault="00FA31ED">
            <w:pPr>
              <w:keepNext/>
              <w:keepLines/>
              <w:spacing w:after="0" w:line="240" w:lineRule="auto"/>
              <w:jc w:val="right"/>
            </w:pPr>
            <w:r>
              <w:rPr>
                <w:sz w:val="18"/>
              </w:rPr>
              <w:t>449,9</w:t>
            </w:r>
          </w:p>
        </w:tc>
      </w:tr>
      <w:tr w:rsidR="00854CD9" w14:paraId="28EFC8D1" w14:textId="77777777">
        <w:tblPrEx>
          <w:tblCellMar>
            <w:top w:w="0" w:type="dxa"/>
            <w:bottom w:w="0" w:type="dxa"/>
          </w:tblCellMar>
        </w:tblPrEx>
        <w:trPr>
          <w:cantSplit/>
          <w:trHeight w:val="560"/>
        </w:trPr>
        <w:tc>
          <w:tcPr>
            <w:tcW w:w="700" w:type="dxa"/>
            <w:tcMar>
              <w:top w:w="0" w:type="dxa"/>
              <w:bottom w:w="0" w:type="dxa"/>
            </w:tcMar>
            <w:vAlign w:val="center"/>
          </w:tcPr>
          <w:p w14:paraId="44093E9E" w14:textId="77777777" w:rsidR="00854CD9" w:rsidRDefault="00854CD9">
            <w:pPr>
              <w:keepNext/>
              <w:keepLines/>
              <w:spacing w:after="0" w:line="240" w:lineRule="auto"/>
            </w:pPr>
          </w:p>
        </w:tc>
        <w:tc>
          <w:tcPr>
            <w:tcW w:w="3180" w:type="dxa"/>
            <w:tcMar>
              <w:top w:w="0" w:type="dxa"/>
              <w:bottom w:w="0" w:type="dxa"/>
            </w:tcMar>
            <w:vAlign w:val="center"/>
          </w:tcPr>
          <w:p w14:paraId="31B3FE8D" w14:textId="77777777" w:rsidR="00854CD9" w:rsidRDefault="00FA31E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139482E" w14:textId="77777777" w:rsidR="00854CD9" w:rsidRDefault="00FA31ED">
            <w:pPr>
              <w:keepNext/>
              <w:keepLines/>
              <w:spacing w:after="0" w:line="240" w:lineRule="auto"/>
            </w:pPr>
            <w:r>
              <w:rPr>
                <w:b/>
                <w:sz w:val="18"/>
              </w:rPr>
              <w:t>Y002</w:t>
            </w:r>
          </w:p>
        </w:tc>
        <w:tc>
          <w:tcPr>
            <w:tcW w:w="1860" w:type="dxa"/>
            <w:tcMar>
              <w:top w:w="0" w:type="dxa"/>
              <w:bottom w:w="0" w:type="dxa"/>
            </w:tcMar>
            <w:vAlign w:val="center"/>
          </w:tcPr>
          <w:p w14:paraId="6D92E832" w14:textId="77777777" w:rsidR="00854CD9" w:rsidRDefault="00FA31ED">
            <w:pPr>
              <w:keepNext/>
              <w:keepLines/>
              <w:spacing w:after="0" w:line="240" w:lineRule="auto"/>
              <w:jc w:val="right"/>
            </w:pPr>
            <w:r>
              <w:rPr>
                <w:b/>
                <w:sz w:val="18"/>
              </w:rPr>
              <w:t>9.227,49</w:t>
            </w:r>
          </w:p>
        </w:tc>
        <w:tc>
          <w:tcPr>
            <w:tcW w:w="1860" w:type="dxa"/>
            <w:tcMar>
              <w:top w:w="0" w:type="dxa"/>
              <w:bottom w:w="0" w:type="dxa"/>
            </w:tcMar>
            <w:vAlign w:val="center"/>
          </w:tcPr>
          <w:p w14:paraId="37E2BE0D" w14:textId="77777777" w:rsidR="00854CD9" w:rsidRDefault="00FA31ED">
            <w:pPr>
              <w:keepNext/>
              <w:keepLines/>
              <w:spacing w:after="0" w:line="240" w:lineRule="auto"/>
              <w:jc w:val="right"/>
            </w:pPr>
            <w:r>
              <w:rPr>
                <w:b/>
                <w:sz w:val="18"/>
              </w:rPr>
              <w:t>37.963,32</w:t>
            </w:r>
          </w:p>
        </w:tc>
        <w:tc>
          <w:tcPr>
            <w:tcW w:w="700" w:type="dxa"/>
            <w:tcMar>
              <w:top w:w="0" w:type="dxa"/>
              <w:bottom w:w="0" w:type="dxa"/>
            </w:tcMar>
            <w:vAlign w:val="center"/>
          </w:tcPr>
          <w:p w14:paraId="10A1C42E" w14:textId="77777777" w:rsidR="00854CD9" w:rsidRDefault="00FA31ED">
            <w:pPr>
              <w:keepNext/>
              <w:keepLines/>
              <w:spacing w:after="0" w:line="240" w:lineRule="auto"/>
              <w:jc w:val="right"/>
            </w:pPr>
            <w:r>
              <w:rPr>
                <w:b/>
                <w:sz w:val="18"/>
              </w:rPr>
              <w:t>411,4</w:t>
            </w:r>
          </w:p>
        </w:tc>
      </w:tr>
      <w:tr w:rsidR="00854CD9" w14:paraId="286D0B75" w14:textId="77777777">
        <w:tblPrEx>
          <w:tblCellMar>
            <w:top w:w="0" w:type="dxa"/>
            <w:bottom w:w="0" w:type="dxa"/>
          </w:tblCellMar>
        </w:tblPrEx>
        <w:trPr>
          <w:cantSplit/>
          <w:trHeight w:val="560"/>
        </w:trPr>
        <w:tc>
          <w:tcPr>
            <w:tcW w:w="700" w:type="dxa"/>
            <w:tcMar>
              <w:top w:w="0" w:type="dxa"/>
              <w:bottom w:w="0" w:type="dxa"/>
            </w:tcMar>
            <w:vAlign w:val="center"/>
          </w:tcPr>
          <w:p w14:paraId="11F7C4EF" w14:textId="77777777" w:rsidR="00854CD9" w:rsidRDefault="00FA31ED">
            <w:pPr>
              <w:keepNext/>
              <w:keepLines/>
              <w:spacing w:after="0" w:line="240" w:lineRule="auto"/>
            </w:pPr>
            <w:r>
              <w:rPr>
                <w:sz w:val="18"/>
              </w:rPr>
              <w:t>8</w:t>
            </w:r>
          </w:p>
        </w:tc>
        <w:tc>
          <w:tcPr>
            <w:tcW w:w="3180" w:type="dxa"/>
            <w:tcMar>
              <w:top w:w="0" w:type="dxa"/>
              <w:bottom w:w="0" w:type="dxa"/>
            </w:tcMar>
            <w:vAlign w:val="center"/>
          </w:tcPr>
          <w:p w14:paraId="694AB17B" w14:textId="77777777" w:rsidR="00854CD9" w:rsidRDefault="00FA31E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1879F69" w14:textId="77777777" w:rsidR="00854CD9" w:rsidRDefault="00FA31ED">
            <w:pPr>
              <w:keepNext/>
              <w:keepLines/>
              <w:spacing w:after="0" w:line="240" w:lineRule="auto"/>
            </w:pPr>
            <w:r>
              <w:rPr>
                <w:sz w:val="18"/>
              </w:rPr>
              <w:t>8</w:t>
            </w:r>
          </w:p>
        </w:tc>
        <w:tc>
          <w:tcPr>
            <w:tcW w:w="1860" w:type="dxa"/>
            <w:tcMar>
              <w:top w:w="0" w:type="dxa"/>
              <w:bottom w:w="0" w:type="dxa"/>
            </w:tcMar>
            <w:vAlign w:val="center"/>
          </w:tcPr>
          <w:p w14:paraId="7AFB7647" w14:textId="77777777" w:rsidR="00854CD9" w:rsidRDefault="00FA31ED">
            <w:pPr>
              <w:keepNext/>
              <w:keepLines/>
              <w:spacing w:after="0" w:line="240" w:lineRule="auto"/>
              <w:jc w:val="right"/>
            </w:pPr>
            <w:r>
              <w:rPr>
                <w:sz w:val="18"/>
              </w:rPr>
              <w:t>0,00</w:t>
            </w:r>
          </w:p>
        </w:tc>
        <w:tc>
          <w:tcPr>
            <w:tcW w:w="1860" w:type="dxa"/>
            <w:tcMar>
              <w:top w:w="0" w:type="dxa"/>
              <w:bottom w:w="0" w:type="dxa"/>
            </w:tcMar>
            <w:vAlign w:val="center"/>
          </w:tcPr>
          <w:p w14:paraId="1BF57ACE" w14:textId="77777777" w:rsidR="00854CD9" w:rsidRDefault="00FA31ED">
            <w:pPr>
              <w:keepNext/>
              <w:keepLines/>
              <w:spacing w:after="0" w:line="240" w:lineRule="auto"/>
              <w:jc w:val="right"/>
            </w:pPr>
            <w:r>
              <w:rPr>
                <w:sz w:val="18"/>
              </w:rPr>
              <w:t>0,00</w:t>
            </w:r>
          </w:p>
        </w:tc>
        <w:tc>
          <w:tcPr>
            <w:tcW w:w="700" w:type="dxa"/>
            <w:tcMar>
              <w:top w:w="0" w:type="dxa"/>
              <w:bottom w:w="0" w:type="dxa"/>
            </w:tcMar>
            <w:vAlign w:val="center"/>
          </w:tcPr>
          <w:p w14:paraId="3374F1CD" w14:textId="77777777" w:rsidR="00854CD9" w:rsidRDefault="00FA31ED">
            <w:pPr>
              <w:keepNext/>
              <w:keepLines/>
              <w:spacing w:after="0" w:line="240" w:lineRule="auto"/>
              <w:jc w:val="right"/>
            </w:pPr>
            <w:r>
              <w:rPr>
                <w:sz w:val="18"/>
              </w:rPr>
              <w:t>-</w:t>
            </w:r>
          </w:p>
        </w:tc>
      </w:tr>
      <w:tr w:rsidR="00854CD9" w14:paraId="1C536E59" w14:textId="77777777">
        <w:tblPrEx>
          <w:tblCellMar>
            <w:top w:w="0" w:type="dxa"/>
            <w:bottom w:w="0" w:type="dxa"/>
          </w:tblCellMar>
        </w:tblPrEx>
        <w:trPr>
          <w:cantSplit/>
          <w:trHeight w:val="560"/>
        </w:trPr>
        <w:tc>
          <w:tcPr>
            <w:tcW w:w="700" w:type="dxa"/>
            <w:tcMar>
              <w:top w:w="0" w:type="dxa"/>
              <w:bottom w:w="0" w:type="dxa"/>
            </w:tcMar>
            <w:vAlign w:val="center"/>
          </w:tcPr>
          <w:p w14:paraId="7A5D5401" w14:textId="77777777" w:rsidR="00854CD9" w:rsidRDefault="00FA31ED">
            <w:pPr>
              <w:keepNext/>
              <w:keepLines/>
              <w:spacing w:after="0" w:line="240" w:lineRule="auto"/>
            </w:pPr>
            <w:r>
              <w:rPr>
                <w:sz w:val="18"/>
              </w:rPr>
              <w:t>5</w:t>
            </w:r>
          </w:p>
        </w:tc>
        <w:tc>
          <w:tcPr>
            <w:tcW w:w="3180" w:type="dxa"/>
            <w:tcMar>
              <w:top w:w="0" w:type="dxa"/>
              <w:bottom w:w="0" w:type="dxa"/>
            </w:tcMar>
            <w:vAlign w:val="center"/>
          </w:tcPr>
          <w:p w14:paraId="696C95A9" w14:textId="77777777" w:rsidR="00854CD9" w:rsidRDefault="00FA31ED">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14:paraId="05B6526F" w14:textId="77777777" w:rsidR="00854CD9" w:rsidRDefault="00FA31ED">
            <w:pPr>
              <w:keepNext/>
              <w:keepLines/>
              <w:spacing w:after="0" w:line="240" w:lineRule="auto"/>
            </w:pPr>
            <w:r>
              <w:rPr>
                <w:sz w:val="18"/>
              </w:rPr>
              <w:t>5</w:t>
            </w:r>
          </w:p>
        </w:tc>
        <w:tc>
          <w:tcPr>
            <w:tcW w:w="1860" w:type="dxa"/>
            <w:tcMar>
              <w:top w:w="0" w:type="dxa"/>
              <w:bottom w:w="0" w:type="dxa"/>
            </w:tcMar>
            <w:vAlign w:val="center"/>
          </w:tcPr>
          <w:p w14:paraId="3E851E3A" w14:textId="77777777" w:rsidR="00854CD9" w:rsidRDefault="00FA31ED">
            <w:pPr>
              <w:keepNext/>
              <w:keepLines/>
              <w:spacing w:after="0" w:line="240" w:lineRule="auto"/>
              <w:jc w:val="right"/>
            </w:pPr>
            <w:r>
              <w:rPr>
                <w:sz w:val="18"/>
              </w:rPr>
              <w:t>0,00</w:t>
            </w:r>
          </w:p>
        </w:tc>
        <w:tc>
          <w:tcPr>
            <w:tcW w:w="1860" w:type="dxa"/>
            <w:tcMar>
              <w:top w:w="0" w:type="dxa"/>
              <w:bottom w:w="0" w:type="dxa"/>
            </w:tcMar>
            <w:vAlign w:val="center"/>
          </w:tcPr>
          <w:p w14:paraId="13E56FDD" w14:textId="77777777" w:rsidR="00854CD9" w:rsidRDefault="00FA31ED">
            <w:pPr>
              <w:keepNext/>
              <w:keepLines/>
              <w:spacing w:after="0" w:line="240" w:lineRule="auto"/>
              <w:jc w:val="right"/>
            </w:pPr>
            <w:r>
              <w:rPr>
                <w:sz w:val="18"/>
              </w:rPr>
              <w:t>0,00</w:t>
            </w:r>
          </w:p>
        </w:tc>
        <w:tc>
          <w:tcPr>
            <w:tcW w:w="700" w:type="dxa"/>
            <w:tcMar>
              <w:top w:w="0" w:type="dxa"/>
              <w:bottom w:w="0" w:type="dxa"/>
            </w:tcMar>
            <w:vAlign w:val="center"/>
          </w:tcPr>
          <w:p w14:paraId="64012E20" w14:textId="77777777" w:rsidR="00854CD9" w:rsidRDefault="00FA31ED">
            <w:pPr>
              <w:keepNext/>
              <w:keepLines/>
              <w:spacing w:after="0" w:line="240" w:lineRule="auto"/>
              <w:jc w:val="right"/>
            </w:pPr>
            <w:r>
              <w:rPr>
                <w:sz w:val="18"/>
              </w:rPr>
              <w:t>-</w:t>
            </w:r>
          </w:p>
        </w:tc>
      </w:tr>
      <w:tr w:rsidR="00854CD9" w14:paraId="13EE9FDE" w14:textId="77777777">
        <w:tblPrEx>
          <w:tblCellMar>
            <w:top w:w="0" w:type="dxa"/>
            <w:bottom w:w="0" w:type="dxa"/>
          </w:tblCellMar>
        </w:tblPrEx>
        <w:trPr>
          <w:cantSplit/>
          <w:trHeight w:val="560"/>
        </w:trPr>
        <w:tc>
          <w:tcPr>
            <w:tcW w:w="700" w:type="dxa"/>
            <w:tcMar>
              <w:top w:w="0" w:type="dxa"/>
              <w:bottom w:w="0" w:type="dxa"/>
            </w:tcMar>
            <w:vAlign w:val="center"/>
          </w:tcPr>
          <w:p w14:paraId="47BD1550" w14:textId="77777777" w:rsidR="00854CD9" w:rsidRDefault="00854CD9">
            <w:pPr>
              <w:keepNext/>
              <w:keepLines/>
              <w:spacing w:after="0" w:line="240" w:lineRule="auto"/>
            </w:pPr>
          </w:p>
        </w:tc>
        <w:tc>
          <w:tcPr>
            <w:tcW w:w="3180" w:type="dxa"/>
            <w:tcMar>
              <w:top w:w="0" w:type="dxa"/>
              <w:bottom w:w="0" w:type="dxa"/>
            </w:tcMar>
            <w:vAlign w:val="center"/>
          </w:tcPr>
          <w:p w14:paraId="3BE774C1" w14:textId="77777777" w:rsidR="00854CD9" w:rsidRDefault="00FA31ED">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976F006" w14:textId="77777777" w:rsidR="00854CD9" w:rsidRDefault="00FA31ED">
            <w:pPr>
              <w:keepNext/>
              <w:keepLines/>
              <w:spacing w:after="0" w:line="240" w:lineRule="auto"/>
            </w:pPr>
            <w:r>
              <w:rPr>
                <w:b/>
                <w:sz w:val="18"/>
              </w:rPr>
              <w:t>X003, Y003</w:t>
            </w:r>
          </w:p>
        </w:tc>
        <w:tc>
          <w:tcPr>
            <w:tcW w:w="1860" w:type="dxa"/>
            <w:tcMar>
              <w:top w:w="0" w:type="dxa"/>
              <w:bottom w:w="0" w:type="dxa"/>
            </w:tcMar>
            <w:vAlign w:val="center"/>
          </w:tcPr>
          <w:p w14:paraId="22E2DCD7" w14:textId="77777777" w:rsidR="00854CD9" w:rsidRDefault="00FA31ED">
            <w:pPr>
              <w:keepNext/>
              <w:keepLines/>
              <w:spacing w:after="0" w:line="240" w:lineRule="auto"/>
              <w:jc w:val="right"/>
            </w:pPr>
            <w:r>
              <w:rPr>
                <w:b/>
                <w:sz w:val="18"/>
              </w:rPr>
              <w:t>0,00</w:t>
            </w:r>
          </w:p>
        </w:tc>
        <w:tc>
          <w:tcPr>
            <w:tcW w:w="1860" w:type="dxa"/>
            <w:tcMar>
              <w:top w:w="0" w:type="dxa"/>
              <w:bottom w:w="0" w:type="dxa"/>
            </w:tcMar>
            <w:vAlign w:val="center"/>
          </w:tcPr>
          <w:p w14:paraId="743EE298" w14:textId="77777777" w:rsidR="00854CD9" w:rsidRDefault="00FA31ED">
            <w:pPr>
              <w:keepNext/>
              <w:keepLines/>
              <w:spacing w:after="0" w:line="240" w:lineRule="auto"/>
              <w:jc w:val="right"/>
            </w:pPr>
            <w:r>
              <w:rPr>
                <w:b/>
                <w:sz w:val="18"/>
              </w:rPr>
              <w:t>0,00</w:t>
            </w:r>
          </w:p>
        </w:tc>
        <w:tc>
          <w:tcPr>
            <w:tcW w:w="700" w:type="dxa"/>
            <w:tcMar>
              <w:top w:w="0" w:type="dxa"/>
              <w:bottom w:w="0" w:type="dxa"/>
            </w:tcMar>
            <w:vAlign w:val="center"/>
          </w:tcPr>
          <w:p w14:paraId="2B87CDCB" w14:textId="77777777" w:rsidR="00854CD9" w:rsidRDefault="00FA31ED">
            <w:pPr>
              <w:keepNext/>
              <w:keepLines/>
              <w:spacing w:after="0" w:line="240" w:lineRule="auto"/>
              <w:jc w:val="right"/>
            </w:pPr>
            <w:r>
              <w:rPr>
                <w:b/>
                <w:sz w:val="18"/>
              </w:rPr>
              <w:t>-</w:t>
            </w:r>
          </w:p>
        </w:tc>
      </w:tr>
      <w:tr w:rsidR="00854CD9" w14:paraId="433B273D" w14:textId="77777777">
        <w:tblPrEx>
          <w:tblCellMar>
            <w:top w:w="0" w:type="dxa"/>
            <w:bottom w:w="0" w:type="dxa"/>
          </w:tblCellMar>
        </w:tblPrEx>
        <w:trPr>
          <w:cantSplit/>
          <w:trHeight w:val="560"/>
        </w:trPr>
        <w:tc>
          <w:tcPr>
            <w:tcW w:w="700" w:type="dxa"/>
            <w:tcMar>
              <w:top w:w="0" w:type="dxa"/>
              <w:bottom w:w="0" w:type="dxa"/>
            </w:tcMar>
            <w:vAlign w:val="center"/>
          </w:tcPr>
          <w:p w14:paraId="4477C730" w14:textId="77777777" w:rsidR="00854CD9" w:rsidRDefault="00854CD9">
            <w:pPr>
              <w:keepNext/>
              <w:keepLines/>
              <w:spacing w:after="0" w:line="240" w:lineRule="auto"/>
            </w:pPr>
          </w:p>
        </w:tc>
        <w:tc>
          <w:tcPr>
            <w:tcW w:w="3180" w:type="dxa"/>
            <w:tcMar>
              <w:top w:w="0" w:type="dxa"/>
              <w:bottom w:w="0" w:type="dxa"/>
            </w:tcMar>
            <w:vAlign w:val="center"/>
          </w:tcPr>
          <w:p w14:paraId="4221577A" w14:textId="77777777" w:rsidR="00854CD9" w:rsidRDefault="00FA31ED">
            <w:pPr>
              <w:keepNext/>
              <w:keepLines/>
              <w:spacing w:after="0" w:line="240" w:lineRule="auto"/>
            </w:pPr>
            <w:r>
              <w:rPr>
                <w:b/>
                <w:sz w:val="18"/>
              </w:rPr>
              <w:t>MANJAK PRIHODA I PRIMITAKA (šifre Y345-X678)</w:t>
            </w:r>
          </w:p>
        </w:tc>
        <w:tc>
          <w:tcPr>
            <w:tcW w:w="700" w:type="dxa"/>
            <w:tcMar>
              <w:top w:w="0" w:type="dxa"/>
              <w:bottom w:w="0" w:type="dxa"/>
            </w:tcMar>
            <w:vAlign w:val="center"/>
          </w:tcPr>
          <w:p w14:paraId="1425B166" w14:textId="77777777" w:rsidR="00854CD9" w:rsidRDefault="00FA31ED">
            <w:pPr>
              <w:keepNext/>
              <w:keepLines/>
              <w:spacing w:after="0" w:line="240" w:lineRule="auto"/>
            </w:pPr>
            <w:r>
              <w:rPr>
                <w:b/>
                <w:sz w:val="18"/>
              </w:rPr>
              <w:t>Y005</w:t>
            </w:r>
          </w:p>
        </w:tc>
        <w:tc>
          <w:tcPr>
            <w:tcW w:w="1860" w:type="dxa"/>
            <w:tcMar>
              <w:top w:w="0" w:type="dxa"/>
              <w:bottom w:w="0" w:type="dxa"/>
            </w:tcMar>
            <w:vAlign w:val="center"/>
          </w:tcPr>
          <w:p w14:paraId="051353E0" w14:textId="77777777" w:rsidR="00854CD9" w:rsidRDefault="00FA31ED">
            <w:pPr>
              <w:keepNext/>
              <w:keepLines/>
              <w:spacing w:after="0" w:line="240" w:lineRule="auto"/>
              <w:jc w:val="right"/>
            </w:pPr>
            <w:r>
              <w:rPr>
                <w:b/>
                <w:sz w:val="18"/>
              </w:rPr>
              <w:t>0,00</w:t>
            </w:r>
          </w:p>
        </w:tc>
        <w:tc>
          <w:tcPr>
            <w:tcW w:w="1860" w:type="dxa"/>
            <w:tcMar>
              <w:top w:w="0" w:type="dxa"/>
              <w:bottom w:w="0" w:type="dxa"/>
            </w:tcMar>
            <w:vAlign w:val="center"/>
          </w:tcPr>
          <w:p w14:paraId="5185663B" w14:textId="77777777" w:rsidR="00854CD9" w:rsidRDefault="00FA31ED">
            <w:pPr>
              <w:keepNext/>
              <w:keepLines/>
              <w:spacing w:after="0" w:line="240" w:lineRule="auto"/>
              <w:jc w:val="right"/>
            </w:pPr>
            <w:r>
              <w:rPr>
                <w:b/>
                <w:sz w:val="18"/>
              </w:rPr>
              <w:t>150.457,91</w:t>
            </w:r>
          </w:p>
        </w:tc>
        <w:tc>
          <w:tcPr>
            <w:tcW w:w="700" w:type="dxa"/>
            <w:tcMar>
              <w:top w:w="0" w:type="dxa"/>
              <w:bottom w:w="0" w:type="dxa"/>
            </w:tcMar>
            <w:vAlign w:val="center"/>
          </w:tcPr>
          <w:p w14:paraId="05AFC592" w14:textId="77777777" w:rsidR="00854CD9" w:rsidRDefault="00FA31ED">
            <w:pPr>
              <w:keepNext/>
              <w:keepLines/>
              <w:spacing w:after="0" w:line="240" w:lineRule="auto"/>
              <w:jc w:val="right"/>
            </w:pPr>
            <w:r>
              <w:rPr>
                <w:b/>
                <w:sz w:val="18"/>
              </w:rPr>
              <w:t>-</w:t>
            </w:r>
          </w:p>
        </w:tc>
      </w:tr>
    </w:tbl>
    <w:p w14:paraId="4F5D27A6" w14:textId="77777777" w:rsidR="00854CD9" w:rsidRDefault="00854CD9">
      <w:pPr>
        <w:spacing w:after="0"/>
      </w:pPr>
    </w:p>
    <w:p w14:paraId="43C6F900" w14:textId="77777777" w:rsidR="00854CD9" w:rsidRDefault="00FA31ED">
      <w:pPr>
        <w:spacing w:line="240" w:lineRule="auto"/>
        <w:jc w:val="both"/>
      </w:pPr>
      <w:r>
        <w:t>Manjak prihoda poslovanja je manjak razdoblja u kojem nema prihoda prema tablici Teškoće u razvoju, školske prehrane, te poludnevnog boravka, a troškovi istog razdoblja su evidentirani u 6. mjesecu.  Isto tako, ostvareni su prihodi krajem prošle godine vez</w:t>
      </w:r>
      <w:r>
        <w:t>ane uz projekte, koji su se uspjeli realizirati tek početkom ove godine, te je isto evidentirano kao višak proteklih razdoblja. Manjak nefinancijske imovine nastao je nabavom igrala za školsko dvorište. Prihod za ista je ostvaren donacijama u protekloj god</w:t>
      </w:r>
      <w:r>
        <w:t xml:space="preserve">ini, ali realizacija nabave je bila </w:t>
      </w:r>
      <w:r>
        <w:lastRenderedPageBreak/>
        <w:t xml:space="preserve">u ovoj godini. Donacije su evidentirane kao višak iz proteklih razdoblja. Višak proteklih razdoblja iznosi 223.368,80 eura, te nakon pokrića navedenih </w:t>
      </w:r>
      <w:proofErr w:type="spellStart"/>
      <w:r>
        <w:t>manjaka</w:t>
      </w:r>
      <w:proofErr w:type="spellEnd"/>
      <w:r>
        <w:t xml:space="preserve"> ostaje 72.910,89 eura.</w:t>
      </w:r>
    </w:p>
    <w:p w14:paraId="434B4BD8" w14:textId="77777777" w:rsidR="00854CD9" w:rsidRDefault="00FA31ED">
      <w:r>
        <w:br/>
      </w:r>
    </w:p>
    <w:p w14:paraId="3AA964F3" w14:textId="77777777" w:rsidR="00854CD9" w:rsidRDefault="00FA31E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CD9" w14:paraId="6E27D9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92A30F" w14:textId="77777777" w:rsidR="00854CD9" w:rsidRDefault="00FA31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8635B1" w14:textId="77777777" w:rsidR="00854CD9" w:rsidRDefault="00FA31ED">
            <w:pPr>
              <w:keepNext/>
              <w:keepLines/>
              <w:spacing w:after="0" w:line="240" w:lineRule="auto"/>
              <w:jc w:val="center"/>
            </w:pPr>
            <w:r>
              <w:rPr>
                <w:b/>
                <w:sz w:val="18"/>
              </w:rPr>
              <w:t>Opis</w:t>
            </w:r>
            <w:r>
              <w:rPr>
                <w:b/>
                <w:sz w:val="18"/>
              </w:rPr>
              <w:t xml:space="preserve"> stavke</w:t>
            </w:r>
          </w:p>
        </w:tc>
        <w:tc>
          <w:tcPr>
            <w:tcW w:w="700" w:type="dxa"/>
            <w:shd w:val="clear" w:color="auto" w:fill="E7F0F9"/>
            <w:tcMar>
              <w:top w:w="0" w:type="dxa"/>
              <w:bottom w:w="0" w:type="dxa"/>
            </w:tcMar>
            <w:vAlign w:val="center"/>
          </w:tcPr>
          <w:p w14:paraId="42C68677" w14:textId="77777777" w:rsidR="00854CD9" w:rsidRDefault="00FA31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2161CA" w14:textId="77777777" w:rsidR="00854CD9" w:rsidRDefault="00FA31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B1650F" w14:textId="77777777" w:rsidR="00854CD9" w:rsidRDefault="00FA31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7EF91E" w14:textId="77777777" w:rsidR="00854CD9" w:rsidRDefault="00FA31ED">
            <w:pPr>
              <w:keepNext/>
              <w:keepLines/>
              <w:spacing w:after="0" w:line="240" w:lineRule="auto"/>
              <w:jc w:val="center"/>
            </w:pPr>
            <w:r>
              <w:rPr>
                <w:b/>
                <w:sz w:val="18"/>
              </w:rPr>
              <w:t>Indeks (%)</w:t>
            </w:r>
          </w:p>
        </w:tc>
      </w:tr>
      <w:tr w:rsidR="00854CD9" w14:paraId="49C9FA6B" w14:textId="77777777">
        <w:tblPrEx>
          <w:tblCellMar>
            <w:top w:w="0" w:type="dxa"/>
            <w:bottom w:w="0" w:type="dxa"/>
          </w:tblCellMar>
        </w:tblPrEx>
        <w:trPr>
          <w:cantSplit/>
          <w:trHeight w:val="560"/>
        </w:trPr>
        <w:tc>
          <w:tcPr>
            <w:tcW w:w="700" w:type="dxa"/>
            <w:tcMar>
              <w:top w:w="0" w:type="dxa"/>
              <w:bottom w:w="0" w:type="dxa"/>
            </w:tcMar>
            <w:vAlign w:val="center"/>
          </w:tcPr>
          <w:p w14:paraId="09D888A5" w14:textId="77777777" w:rsidR="00854CD9" w:rsidRDefault="00FA31ED">
            <w:pPr>
              <w:keepNext/>
              <w:keepLines/>
              <w:spacing w:after="0" w:line="240" w:lineRule="auto"/>
            </w:pPr>
            <w:r>
              <w:rPr>
                <w:sz w:val="18"/>
              </w:rPr>
              <w:t>65</w:t>
            </w:r>
          </w:p>
        </w:tc>
        <w:tc>
          <w:tcPr>
            <w:tcW w:w="3180" w:type="dxa"/>
            <w:tcMar>
              <w:top w:w="0" w:type="dxa"/>
              <w:bottom w:w="0" w:type="dxa"/>
            </w:tcMar>
            <w:vAlign w:val="center"/>
          </w:tcPr>
          <w:p w14:paraId="52FECDEC" w14:textId="77777777" w:rsidR="00854CD9" w:rsidRDefault="00FA31ED">
            <w:pPr>
              <w:keepNext/>
              <w:keepLines/>
              <w:spacing w:after="0" w:line="240" w:lineRule="auto"/>
            </w:pPr>
            <w:r>
              <w:rPr>
                <w:sz w:val="18"/>
              </w:rPr>
              <w:t xml:space="preserve">Prihodi od upravnih i administrativnih pristojbi, pristojbi po posebnim propisima i naknada (šifre </w:t>
            </w:r>
            <w:r>
              <w:rPr>
                <w:sz w:val="18"/>
              </w:rPr>
              <w:t>651+652+653+654)</w:t>
            </w:r>
          </w:p>
        </w:tc>
        <w:tc>
          <w:tcPr>
            <w:tcW w:w="700" w:type="dxa"/>
            <w:tcMar>
              <w:top w:w="0" w:type="dxa"/>
              <w:bottom w:w="0" w:type="dxa"/>
            </w:tcMar>
            <w:vAlign w:val="center"/>
          </w:tcPr>
          <w:p w14:paraId="142EC87B" w14:textId="77777777" w:rsidR="00854CD9" w:rsidRDefault="00FA31ED">
            <w:pPr>
              <w:keepNext/>
              <w:keepLines/>
              <w:spacing w:after="0" w:line="240" w:lineRule="auto"/>
            </w:pPr>
            <w:r>
              <w:rPr>
                <w:sz w:val="18"/>
              </w:rPr>
              <w:t>65</w:t>
            </w:r>
          </w:p>
        </w:tc>
        <w:tc>
          <w:tcPr>
            <w:tcW w:w="1860" w:type="dxa"/>
            <w:tcMar>
              <w:top w:w="0" w:type="dxa"/>
              <w:bottom w:w="0" w:type="dxa"/>
            </w:tcMar>
            <w:vAlign w:val="center"/>
          </w:tcPr>
          <w:p w14:paraId="61CDBFD1" w14:textId="77777777" w:rsidR="00854CD9" w:rsidRDefault="00FA31ED">
            <w:pPr>
              <w:keepNext/>
              <w:keepLines/>
              <w:spacing w:after="0" w:line="240" w:lineRule="auto"/>
              <w:jc w:val="right"/>
            </w:pPr>
            <w:r>
              <w:rPr>
                <w:sz w:val="18"/>
              </w:rPr>
              <w:t>111.000,13</w:t>
            </w:r>
          </w:p>
        </w:tc>
        <w:tc>
          <w:tcPr>
            <w:tcW w:w="1860" w:type="dxa"/>
            <w:tcMar>
              <w:top w:w="0" w:type="dxa"/>
              <w:bottom w:w="0" w:type="dxa"/>
            </w:tcMar>
            <w:vAlign w:val="center"/>
          </w:tcPr>
          <w:p w14:paraId="2D44AA6A" w14:textId="77777777" w:rsidR="00854CD9" w:rsidRDefault="00FA31ED">
            <w:pPr>
              <w:keepNext/>
              <w:keepLines/>
              <w:spacing w:after="0" w:line="240" w:lineRule="auto"/>
              <w:jc w:val="right"/>
            </w:pPr>
            <w:r>
              <w:rPr>
                <w:sz w:val="18"/>
              </w:rPr>
              <w:t>166.651,30</w:t>
            </w:r>
          </w:p>
        </w:tc>
        <w:tc>
          <w:tcPr>
            <w:tcW w:w="700" w:type="dxa"/>
            <w:tcMar>
              <w:top w:w="0" w:type="dxa"/>
              <w:bottom w:w="0" w:type="dxa"/>
            </w:tcMar>
            <w:vAlign w:val="center"/>
          </w:tcPr>
          <w:p w14:paraId="3E4A7727" w14:textId="77777777" w:rsidR="00854CD9" w:rsidRDefault="00FA31ED">
            <w:pPr>
              <w:keepNext/>
              <w:keepLines/>
              <w:spacing w:after="0" w:line="240" w:lineRule="auto"/>
              <w:jc w:val="right"/>
            </w:pPr>
            <w:r>
              <w:rPr>
                <w:sz w:val="18"/>
              </w:rPr>
              <w:t>150,1</w:t>
            </w:r>
          </w:p>
        </w:tc>
      </w:tr>
    </w:tbl>
    <w:p w14:paraId="6498C03F" w14:textId="77777777" w:rsidR="00854CD9" w:rsidRDefault="00854CD9">
      <w:pPr>
        <w:spacing w:after="0"/>
      </w:pPr>
    </w:p>
    <w:p w14:paraId="531427DF" w14:textId="77777777" w:rsidR="00854CD9" w:rsidRDefault="00FA31ED">
      <w:pPr>
        <w:spacing w:line="240" w:lineRule="auto"/>
        <w:jc w:val="both"/>
      </w:pPr>
      <w:r>
        <w:t xml:space="preserve">Prihodi se odnose na financiranje Poludnevnog boravka odraslih korisnika koji se financiraju iz Ministarstva rada, mirovinskog sustava, obitelji i socijalne skrbi za 40 korisnika, Grad Osijek i </w:t>
      </w:r>
      <w:r>
        <w:t>Osječko-baranjska županija 10 korisnika, te roditelji još 10 korisnika. Ukupan iznos po korisniku porastao je u odnosu na proteklu godinu te iz toga proizlazi razlika.</w:t>
      </w:r>
    </w:p>
    <w:p w14:paraId="474A80EF" w14:textId="77777777" w:rsidR="00854CD9" w:rsidRDefault="00854CD9"/>
    <w:p w14:paraId="10413262" w14:textId="77777777" w:rsidR="00854CD9" w:rsidRDefault="00FA31E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CD9" w14:paraId="0DC1B6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36A01C" w14:textId="77777777" w:rsidR="00854CD9" w:rsidRDefault="00FA31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A92917" w14:textId="77777777" w:rsidR="00854CD9" w:rsidRDefault="00FA31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9A25CF" w14:textId="77777777" w:rsidR="00854CD9" w:rsidRDefault="00FA31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9307E" w14:textId="77777777" w:rsidR="00854CD9" w:rsidRDefault="00FA31ED">
            <w:pPr>
              <w:keepNext/>
              <w:keepLines/>
              <w:spacing w:after="0" w:line="240" w:lineRule="auto"/>
              <w:jc w:val="center"/>
            </w:pPr>
            <w:r>
              <w:rPr>
                <w:b/>
                <w:sz w:val="18"/>
              </w:rPr>
              <w:t>Ostvareno u izvještajnom razdoblju pr</w:t>
            </w:r>
            <w:r>
              <w:rPr>
                <w:b/>
                <w:sz w:val="18"/>
              </w:rPr>
              <w:t>ethodne godine</w:t>
            </w:r>
          </w:p>
        </w:tc>
        <w:tc>
          <w:tcPr>
            <w:tcW w:w="1860" w:type="dxa"/>
            <w:shd w:val="clear" w:color="auto" w:fill="E7F0F9"/>
            <w:tcMar>
              <w:top w:w="0" w:type="dxa"/>
              <w:bottom w:w="0" w:type="dxa"/>
            </w:tcMar>
            <w:vAlign w:val="center"/>
          </w:tcPr>
          <w:p w14:paraId="0FB637C1" w14:textId="77777777" w:rsidR="00854CD9" w:rsidRDefault="00FA31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85A2C1" w14:textId="77777777" w:rsidR="00854CD9" w:rsidRDefault="00FA31ED">
            <w:pPr>
              <w:keepNext/>
              <w:keepLines/>
              <w:spacing w:after="0" w:line="240" w:lineRule="auto"/>
              <w:jc w:val="center"/>
            </w:pPr>
            <w:r>
              <w:rPr>
                <w:b/>
                <w:sz w:val="18"/>
              </w:rPr>
              <w:t>Indeks (%)</w:t>
            </w:r>
          </w:p>
        </w:tc>
      </w:tr>
      <w:tr w:rsidR="00854CD9" w14:paraId="3F8D3D5A" w14:textId="77777777">
        <w:tblPrEx>
          <w:tblCellMar>
            <w:top w:w="0" w:type="dxa"/>
            <w:bottom w:w="0" w:type="dxa"/>
          </w:tblCellMar>
        </w:tblPrEx>
        <w:trPr>
          <w:cantSplit/>
          <w:trHeight w:val="560"/>
        </w:trPr>
        <w:tc>
          <w:tcPr>
            <w:tcW w:w="700" w:type="dxa"/>
            <w:tcMar>
              <w:top w:w="0" w:type="dxa"/>
              <w:bottom w:w="0" w:type="dxa"/>
            </w:tcMar>
            <w:vAlign w:val="center"/>
          </w:tcPr>
          <w:p w14:paraId="5B807E83" w14:textId="77777777" w:rsidR="00854CD9" w:rsidRDefault="00FA31ED">
            <w:pPr>
              <w:keepNext/>
              <w:keepLines/>
              <w:spacing w:after="0" w:line="240" w:lineRule="auto"/>
            </w:pPr>
            <w:r>
              <w:rPr>
                <w:sz w:val="18"/>
              </w:rPr>
              <w:t>671</w:t>
            </w:r>
          </w:p>
        </w:tc>
        <w:tc>
          <w:tcPr>
            <w:tcW w:w="3180" w:type="dxa"/>
            <w:tcMar>
              <w:top w:w="0" w:type="dxa"/>
              <w:bottom w:w="0" w:type="dxa"/>
            </w:tcMar>
            <w:vAlign w:val="center"/>
          </w:tcPr>
          <w:p w14:paraId="6B825EA6" w14:textId="77777777" w:rsidR="00854CD9" w:rsidRDefault="00FA31ED">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0375F833" w14:textId="77777777" w:rsidR="00854CD9" w:rsidRDefault="00FA31ED">
            <w:pPr>
              <w:keepNext/>
              <w:keepLines/>
              <w:spacing w:after="0" w:line="240" w:lineRule="auto"/>
            </w:pPr>
            <w:r>
              <w:rPr>
                <w:sz w:val="18"/>
              </w:rPr>
              <w:t>671</w:t>
            </w:r>
          </w:p>
        </w:tc>
        <w:tc>
          <w:tcPr>
            <w:tcW w:w="1860" w:type="dxa"/>
            <w:tcMar>
              <w:top w:w="0" w:type="dxa"/>
              <w:bottom w:w="0" w:type="dxa"/>
            </w:tcMar>
            <w:vAlign w:val="center"/>
          </w:tcPr>
          <w:p w14:paraId="5FBF7399" w14:textId="77777777" w:rsidR="00854CD9" w:rsidRDefault="00FA31ED">
            <w:pPr>
              <w:keepNext/>
              <w:keepLines/>
              <w:spacing w:after="0" w:line="240" w:lineRule="auto"/>
              <w:jc w:val="right"/>
            </w:pPr>
            <w:r>
              <w:rPr>
                <w:sz w:val="18"/>
              </w:rPr>
              <w:t>169.178,86</w:t>
            </w:r>
          </w:p>
        </w:tc>
        <w:tc>
          <w:tcPr>
            <w:tcW w:w="1860" w:type="dxa"/>
            <w:tcMar>
              <w:top w:w="0" w:type="dxa"/>
              <w:bottom w:w="0" w:type="dxa"/>
            </w:tcMar>
            <w:vAlign w:val="center"/>
          </w:tcPr>
          <w:p w14:paraId="4EC2A1D4" w14:textId="77777777" w:rsidR="00854CD9" w:rsidRDefault="00FA31ED">
            <w:pPr>
              <w:keepNext/>
              <w:keepLines/>
              <w:spacing w:after="0" w:line="240" w:lineRule="auto"/>
              <w:jc w:val="right"/>
            </w:pPr>
            <w:r>
              <w:rPr>
                <w:sz w:val="18"/>
              </w:rPr>
              <w:t>300.736,59</w:t>
            </w:r>
          </w:p>
        </w:tc>
        <w:tc>
          <w:tcPr>
            <w:tcW w:w="700" w:type="dxa"/>
            <w:tcMar>
              <w:top w:w="0" w:type="dxa"/>
              <w:bottom w:w="0" w:type="dxa"/>
            </w:tcMar>
            <w:vAlign w:val="center"/>
          </w:tcPr>
          <w:p w14:paraId="1BC7156A" w14:textId="77777777" w:rsidR="00854CD9" w:rsidRDefault="00FA31ED">
            <w:pPr>
              <w:keepNext/>
              <w:keepLines/>
              <w:spacing w:after="0" w:line="240" w:lineRule="auto"/>
              <w:jc w:val="right"/>
            </w:pPr>
            <w:r>
              <w:rPr>
                <w:sz w:val="18"/>
              </w:rPr>
              <w:t>177,8</w:t>
            </w:r>
          </w:p>
        </w:tc>
      </w:tr>
    </w:tbl>
    <w:p w14:paraId="2877883A" w14:textId="77777777" w:rsidR="00854CD9" w:rsidRDefault="00854CD9">
      <w:pPr>
        <w:spacing w:after="0"/>
      </w:pPr>
    </w:p>
    <w:p w14:paraId="0CB1ED71" w14:textId="77777777" w:rsidR="00854CD9" w:rsidRDefault="00FA31ED">
      <w:pPr>
        <w:spacing w:line="240" w:lineRule="auto"/>
        <w:jc w:val="both"/>
      </w:pPr>
      <w:r>
        <w:t xml:space="preserve">Povećani su prihodi </w:t>
      </w:r>
      <w:r>
        <w:t>nadležnog proračuna za financiranje redovne djelatnosti radi povećanog broja pomoćnika u nastavi, troška sistematskog pregleda, opremanja i uređenja kao i održavanja škola.</w:t>
      </w:r>
    </w:p>
    <w:p w14:paraId="20EECFC2" w14:textId="77777777" w:rsidR="00854CD9" w:rsidRDefault="00854CD9"/>
    <w:p w14:paraId="04A518CD" w14:textId="77777777" w:rsidR="00854CD9" w:rsidRDefault="00FA31ED">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CD9" w14:paraId="4F51F9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B52359" w14:textId="77777777" w:rsidR="00854CD9" w:rsidRDefault="00FA31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C19F3FB" w14:textId="77777777" w:rsidR="00854CD9" w:rsidRDefault="00FA31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B1DE8A" w14:textId="77777777" w:rsidR="00854CD9" w:rsidRDefault="00FA31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B345B9" w14:textId="77777777" w:rsidR="00854CD9" w:rsidRDefault="00FA31ED">
            <w:pPr>
              <w:keepNext/>
              <w:keepLines/>
              <w:spacing w:after="0" w:line="240" w:lineRule="auto"/>
              <w:jc w:val="center"/>
            </w:pPr>
            <w:r>
              <w:rPr>
                <w:b/>
                <w:sz w:val="18"/>
              </w:rPr>
              <w:t>Ostvareno u izvještajnom razdobl</w:t>
            </w:r>
            <w:r>
              <w:rPr>
                <w:b/>
                <w:sz w:val="18"/>
              </w:rPr>
              <w:t>ju prethodne godine</w:t>
            </w:r>
          </w:p>
        </w:tc>
        <w:tc>
          <w:tcPr>
            <w:tcW w:w="1860" w:type="dxa"/>
            <w:shd w:val="clear" w:color="auto" w:fill="E7F0F9"/>
            <w:tcMar>
              <w:top w:w="0" w:type="dxa"/>
              <w:bottom w:w="0" w:type="dxa"/>
            </w:tcMar>
            <w:vAlign w:val="center"/>
          </w:tcPr>
          <w:p w14:paraId="2C86B222" w14:textId="77777777" w:rsidR="00854CD9" w:rsidRDefault="00FA31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C99B8" w14:textId="77777777" w:rsidR="00854CD9" w:rsidRDefault="00FA31ED">
            <w:pPr>
              <w:keepNext/>
              <w:keepLines/>
              <w:spacing w:after="0" w:line="240" w:lineRule="auto"/>
              <w:jc w:val="center"/>
            </w:pPr>
            <w:r>
              <w:rPr>
                <w:b/>
                <w:sz w:val="18"/>
              </w:rPr>
              <w:t>Indeks (%)</w:t>
            </w:r>
          </w:p>
        </w:tc>
      </w:tr>
      <w:tr w:rsidR="00854CD9" w14:paraId="7431B7E9" w14:textId="77777777">
        <w:tblPrEx>
          <w:tblCellMar>
            <w:top w:w="0" w:type="dxa"/>
            <w:bottom w:w="0" w:type="dxa"/>
          </w:tblCellMar>
        </w:tblPrEx>
        <w:trPr>
          <w:cantSplit/>
          <w:trHeight w:val="560"/>
        </w:trPr>
        <w:tc>
          <w:tcPr>
            <w:tcW w:w="700" w:type="dxa"/>
            <w:tcMar>
              <w:top w:w="0" w:type="dxa"/>
              <w:bottom w:w="0" w:type="dxa"/>
            </w:tcMar>
            <w:vAlign w:val="center"/>
          </w:tcPr>
          <w:p w14:paraId="16E6B5F5" w14:textId="77777777" w:rsidR="00854CD9" w:rsidRDefault="00FA31ED">
            <w:pPr>
              <w:keepNext/>
              <w:keepLines/>
              <w:spacing w:after="0" w:line="240" w:lineRule="auto"/>
            </w:pPr>
            <w:r>
              <w:rPr>
                <w:sz w:val="18"/>
              </w:rPr>
              <w:t>31</w:t>
            </w:r>
          </w:p>
        </w:tc>
        <w:tc>
          <w:tcPr>
            <w:tcW w:w="3180" w:type="dxa"/>
            <w:tcMar>
              <w:top w:w="0" w:type="dxa"/>
              <w:bottom w:w="0" w:type="dxa"/>
            </w:tcMar>
            <w:vAlign w:val="center"/>
          </w:tcPr>
          <w:p w14:paraId="2BDF39DE" w14:textId="77777777" w:rsidR="00854CD9" w:rsidRDefault="00FA31ED">
            <w:pPr>
              <w:keepNext/>
              <w:keepLines/>
              <w:spacing w:after="0" w:line="240" w:lineRule="auto"/>
            </w:pPr>
            <w:r>
              <w:rPr>
                <w:sz w:val="18"/>
              </w:rPr>
              <w:t>Rashodi za zaposlene (šifre 311+312+313)</w:t>
            </w:r>
          </w:p>
        </w:tc>
        <w:tc>
          <w:tcPr>
            <w:tcW w:w="700" w:type="dxa"/>
            <w:tcMar>
              <w:top w:w="0" w:type="dxa"/>
              <w:bottom w:w="0" w:type="dxa"/>
            </w:tcMar>
            <w:vAlign w:val="center"/>
          </w:tcPr>
          <w:p w14:paraId="2DBBC687" w14:textId="77777777" w:rsidR="00854CD9" w:rsidRDefault="00FA31ED">
            <w:pPr>
              <w:keepNext/>
              <w:keepLines/>
              <w:spacing w:after="0" w:line="240" w:lineRule="auto"/>
            </w:pPr>
            <w:r>
              <w:rPr>
                <w:sz w:val="18"/>
              </w:rPr>
              <w:t>31</w:t>
            </w:r>
          </w:p>
        </w:tc>
        <w:tc>
          <w:tcPr>
            <w:tcW w:w="1860" w:type="dxa"/>
            <w:tcMar>
              <w:top w:w="0" w:type="dxa"/>
              <w:bottom w:w="0" w:type="dxa"/>
            </w:tcMar>
            <w:vAlign w:val="center"/>
          </w:tcPr>
          <w:p w14:paraId="17BBEA75" w14:textId="77777777" w:rsidR="00854CD9" w:rsidRDefault="00FA31ED">
            <w:pPr>
              <w:keepNext/>
              <w:keepLines/>
              <w:spacing w:after="0" w:line="240" w:lineRule="auto"/>
              <w:jc w:val="right"/>
            </w:pPr>
            <w:r>
              <w:rPr>
                <w:sz w:val="18"/>
              </w:rPr>
              <w:t>1.127.676,06</w:t>
            </w:r>
          </w:p>
        </w:tc>
        <w:tc>
          <w:tcPr>
            <w:tcW w:w="1860" w:type="dxa"/>
            <w:tcMar>
              <w:top w:w="0" w:type="dxa"/>
              <w:bottom w:w="0" w:type="dxa"/>
            </w:tcMar>
            <w:vAlign w:val="center"/>
          </w:tcPr>
          <w:p w14:paraId="1F1E53F0" w14:textId="77777777" w:rsidR="00854CD9" w:rsidRDefault="00FA31ED">
            <w:pPr>
              <w:keepNext/>
              <w:keepLines/>
              <w:spacing w:after="0" w:line="240" w:lineRule="auto"/>
              <w:jc w:val="right"/>
            </w:pPr>
            <w:r>
              <w:rPr>
                <w:sz w:val="18"/>
              </w:rPr>
              <w:t>1.597.152,90</w:t>
            </w:r>
          </w:p>
        </w:tc>
        <w:tc>
          <w:tcPr>
            <w:tcW w:w="700" w:type="dxa"/>
            <w:tcMar>
              <w:top w:w="0" w:type="dxa"/>
              <w:bottom w:w="0" w:type="dxa"/>
            </w:tcMar>
            <w:vAlign w:val="center"/>
          </w:tcPr>
          <w:p w14:paraId="6986D1F6" w14:textId="77777777" w:rsidR="00854CD9" w:rsidRDefault="00FA31ED">
            <w:pPr>
              <w:keepNext/>
              <w:keepLines/>
              <w:spacing w:after="0" w:line="240" w:lineRule="auto"/>
              <w:jc w:val="right"/>
            </w:pPr>
            <w:r>
              <w:rPr>
                <w:sz w:val="18"/>
              </w:rPr>
              <w:t>141,6</w:t>
            </w:r>
          </w:p>
        </w:tc>
      </w:tr>
    </w:tbl>
    <w:p w14:paraId="326954EA" w14:textId="77777777" w:rsidR="00854CD9" w:rsidRDefault="00854CD9">
      <w:pPr>
        <w:spacing w:after="0"/>
      </w:pPr>
    </w:p>
    <w:p w14:paraId="0DEB64CF" w14:textId="77777777" w:rsidR="00854CD9" w:rsidRDefault="00FA31ED">
      <w:pPr>
        <w:spacing w:line="240" w:lineRule="auto"/>
        <w:jc w:val="both"/>
      </w:pPr>
      <w:r>
        <w:t xml:space="preserve">Povećanje je nastalo porastom broja zaposlenih, te porastom plaća i materijalnih prava za </w:t>
      </w:r>
      <w:r>
        <w:t>iste.</w:t>
      </w:r>
    </w:p>
    <w:p w14:paraId="1A871DD6" w14:textId="77777777" w:rsidR="00854CD9" w:rsidRDefault="00854CD9"/>
    <w:p w14:paraId="4C905CE7" w14:textId="77777777" w:rsidR="00854CD9" w:rsidRDefault="00FA31E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854CD9" w14:paraId="35EA44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48F2AB" w14:textId="77777777" w:rsidR="00854CD9" w:rsidRDefault="00FA31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926169" w14:textId="77777777" w:rsidR="00854CD9" w:rsidRDefault="00FA31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AFEA70" w14:textId="77777777" w:rsidR="00854CD9" w:rsidRDefault="00FA31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C196BD" w14:textId="77777777" w:rsidR="00854CD9" w:rsidRDefault="00FA31E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C0B884" w14:textId="77777777" w:rsidR="00854CD9" w:rsidRDefault="00FA31E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7349FC" w14:textId="77777777" w:rsidR="00854CD9" w:rsidRDefault="00FA31ED">
            <w:pPr>
              <w:keepNext/>
              <w:keepLines/>
              <w:spacing w:after="0" w:line="240" w:lineRule="auto"/>
              <w:jc w:val="center"/>
            </w:pPr>
            <w:r>
              <w:rPr>
                <w:b/>
                <w:sz w:val="18"/>
              </w:rPr>
              <w:t>Indeks (%)</w:t>
            </w:r>
          </w:p>
        </w:tc>
      </w:tr>
      <w:tr w:rsidR="00854CD9" w14:paraId="4BBDA0D1" w14:textId="77777777">
        <w:tblPrEx>
          <w:tblCellMar>
            <w:top w:w="0" w:type="dxa"/>
            <w:bottom w:w="0" w:type="dxa"/>
          </w:tblCellMar>
        </w:tblPrEx>
        <w:trPr>
          <w:cantSplit/>
          <w:trHeight w:val="560"/>
        </w:trPr>
        <w:tc>
          <w:tcPr>
            <w:tcW w:w="700" w:type="dxa"/>
            <w:tcMar>
              <w:top w:w="0" w:type="dxa"/>
              <w:bottom w:w="0" w:type="dxa"/>
            </w:tcMar>
            <w:vAlign w:val="center"/>
          </w:tcPr>
          <w:p w14:paraId="77632604" w14:textId="77777777" w:rsidR="00854CD9" w:rsidRDefault="00FA31ED">
            <w:pPr>
              <w:keepNext/>
              <w:keepLines/>
              <w:spacing w:after="0" w:line="240" w:lineRule="auto"/>
            </w:pPr>
            <w:r>
              <w:rPr>
                <w:sz w:val="18"/>
              </w:rPr>
              <w:t>4</w:t>
            </w:r>
          </w:p>
        </w:tc>
        <w:tc>
          <w:tcPr>
            <w:tcW w:w="3180" w:type="dxa"/>
            <w:tcMar>
              <w:top w:w="0" w:type="dxa"/>
              <w:bottom w:w="0" w:type="dxa"/>
            </w:tcMar>
            <w:vAlign w:val="center"/>
          </w:tcPr>
          <w:p w14:paraId="31B65334" w14:textId="77777777" w:rsidR="00854CD9" w:rsidRDefault="00FA31E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AA2AD29" w14:textId="77777777" w:rsidR="00854CD9" w:rsidRDefault="00FA31ED">
            <w:pPr>
              <w:keepNext/>
              <w:keepLines/>
              <w:spacing w:after="0" w:line="240" w:lineRule="auto"/>
            </w:pPr>
            <w:r>
              <w:rPr>
                <w:sz w:val="18"/>
              </w:rPr>
              <w:t>4</w:t>
            </w:r>
          </w:p>
        </w:tc>
        <w:tc>
          <w:tcPr>
            <w:tcW w:w="1860" w:type="dxa"/>
            <w:tcMar>
              <w:top w:w="0" w:type="dxa"/>
              <w:bottom w:w="0" w:type="dxa"/>
            </w:tcMar>
            <w:vAlign w:val="center"/>
          </w:tcPr>
          <w:p w14:paraId="0DD9CB60" w14:textId="77777777" w:rsidR="00854CD9" w:rsidRDefault="00FA31ED">
            <w:pPr>
              <w:keepNext/>
              <w:keepLines/>
              <w:spacing w:after="0" w:line="240" w:lineRule="auto"/>
              <w:jc w:val="right"/>
            </w:pPr>
            <w:r>
              <w:rPr>
                <w:sz w:val="18"/>
              </w:rPr>
              <w:t>9.356,60</w:t>
            </w:r>
          </w:p>
        </w:tc>
        <w:tc>
          <w:tcPr>
            <w:tcW w:w="1860" w:type="dxa"/>
            <w:tcMar>
              <w:top w:w="0" w:type="dxa"/>
              <w:bottom w:w="0" w:type="dxa"/>
            </w:tcMar>
            <w:vAlign w:val="center"/>
          </w:tcPr>
          <w:p w14:paraId="775BCE4E" w14:textId="77777777" w:rsidR="00854CD9" w:rsidRDefault="00FA31ED">
            <w:pPr>
              <w:keepNext/>
              <w:keepLines/>
              <w:spacing w:after="0" w:line="240" w:lineRule="auto"/>
              <w:jc w:val="right"/>
            </w:pPr>
            <w:r>
              <w:rPr>
                <w:sz w:val="18"/>
              </w:rPr>
              <w:t>42.093,32</w:t>
            </w:r>
          </w:p>
        </w:tc>
        <w:tc>
          <w:tcPr>
            <w:tcW w:w="700" w:type="dxa"/>
            <w:tcMar>
              <w:top w:w="0" w:type="dxa"/>
              <w:bottom w:w="0" w:type="dxa"/>
            </w:tcMar>
            <w:vAlign w:val="center"/>
          </w:tcPr>
          <w:p w14:paraId="18067B87" w14:textId="77777777" w:rsidR="00854CD9" w:rsidRDefault="00FA31ED">
            <w:pPr>
              <w:keepNext/>
              <w:keepLines/>
              <w:spacing w:after="0" w:line="240" w:lineRule="auto"/>
              <w:jc w:val="right"/>
            </w:pPr>
            <w:r>
              <w:rPr>
                <w:sz w:val="18"/>
              </w:rPr>
              <w:t>449,9</w:t>
            </w:r>
          </w:p>
        </w:tc>
      </w:tr>
    </w:tbl>
    <w:p w14:paraId="44CF434C" w14:textId="77777777" w:rsidR="00854CD9" w:rsidRDefault="00854CD9">
      <w:pPr>
        <w:spacing w:after="0"/>
      </w:pPr>
    </w:p>
    <w:p w14:paraId="5E559E7D" w14:textId="77777777" w:rsidR="00854CD9" w:rsidRDefault="00FA31ED">
      <w:pPr>
        <w:spacing w:line="240" w:lineRule="auto"/>
        <w:jc w:val="both"/>
      </w:pPr>
      <w:r>
        <w:lastRenderedPageBreak/>
        <w:t>Povećanje je nastalo radi nabave novih igrala za školsko dvorište koja su financirana iz donacija.</w:t>
      </w:r>
    </w:p>
    <w:p w14:paraId="15AE001F" w14:textId="77777777" w:rsidR="00854CD9" w:rsidRDefault="00854CD9"/>
    <w:p w14:paraId="4F476F84" w14:textId="77777777" w:rsidR="00854CD9" w:rsidRDefault="00FA31ED">
      <w:pPr>
        <w:keepNext/>
        <w:spacing w:line="240" w:lineRule="auto"/>
        <w:jc w:val="center"/>
      </w:pPr>
      <w:r>
        <w:rPr>
          <w:b/>
          <w:sz w:val="28"/>
        </w:rPr>
        <w:t>Izvještaj o obvezama</w:t>
      </w:r>
    </w:p>
    <w:p w14:paraId="028DF505" w14:textId="77777777" w:rsidR="00854CD9" w:rsidRDefault="00FA31E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854CD9" w14:paraId="19CE4E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FD8108" w14:textId="77777777" w:rsidR="00854CD9" w:rsidRDefault="00FA31ED">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4BDCF0" w14:textId="77777777" w:rsidR="00854CD9" w:rsidRDefault="00FA31E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67A32E" w14:textId="77777777" w:rsidR="00854CD9" w:rsidRDefault="00FA31E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EBD3D4" w14:textId="77777777" w:rsidR="00854CD9" w:rsidRDefault="00FA31E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F2A6E16" w14:textId="77777777" w:rsidR="00854CD9" w:rsidRDefault="00FA31ED">
            <w:pPr>
              <w:keepNext/>
              <w:keepLines/>
              <w:spacing w:after="0" w:line="240" w:lineRule="auto"/>
              <w:jc w:val="center"/>
            </w:pPr>
            <w:r>
              <w:rPr>
                <w:b/>
                <w:sz w:val="18"/>
              </w:rPr>
              <w:t>Indeks (%)</w:t>
            </w:r>
          </w:p>
        </w:tc>
      </w:tr>
      <w:tr w:rsidR="00854CD9" w14:paraId="10BE7BFD" w14:textId="77777777">
        <w:tblPrEx>
          <w:tblCellMar>
            <w:top w:w="0" w:type="dxa"/>
            <w:bottom w:w="0" w:type="dxa"/>
          </w:tblCellMar>
        </w:tblPrEx>
        <w:trPr>
          <w:cantSplit/>
          <w:trHeight w:val="560"/>
        </w:trPr>
        <w:tc>
          <w:tcPr>
            <w:tcW w:w="700" w:type="dxa"/>
            <w:tcMar>
              <w:top w:w="0" w:type="dxa"/>
              <w:bottom w:w="0" w:type="dxa"/>
            </w:tcMar>
            <w:vAlign w:val="center"/>
          </w:tcPr>
          <w:p w14:paraId="1AB13430" w14:textId="77777777" w:rsidR="00854CD9" w:rsidRDefault="00854CD9">
            <w:pPr>
              <w:keepNext/>
              <w:keepLines/>
              <w:spacing w:after="0" w:line="240" w:lineRule="auto"/>
            </w:pPr>
          </w:p>
        </w:tc>
        <w:tc>
          <w:tcPr>
            <w:tcW w:w="3180" w:type="dxa"/>
            <w:tcMar>
              <w:top w:w="0" w:type="dxa"/>
              <w:bottom w:w="0" w:type="dxa"/>
            </w:tcMar>
            <w:vAlign w:val="center"/>
          </w:tcPr>
          <w:p w14:paraId="1B2BCDA3" w14:textId="77777777" w:rsidR="00854CD9" w:rsidRDefault="00FA31ED">
            <w:pPr>
              <w:keepNext/>
              <w:keepLines/>
              <w:spacing w:after="0" w:line="240" w:lineRule="auto"/>
            </w:pPr>
            <w:r>
              <w:rPr>
                <w:sz w:val="18"/>
              </w:rPr>
              <w:t xml:space="preserve">Stanje dospjelih obveza na kraju </w:t>
            </w:r>
            <w:r>
              <w:rPr>
                <w:sz w:val="18"/>
              </w:rPr>
              <w:t>izvještajnog razdoblja (šifre V008+D23+D24 + 'D dio 25,26' + D27)</w:t>
            </w:r>
          </w:p>
        </w:tc>
        <w:tc>
          <w:tcPr>
            <w:tcW w:w="700" w:type="dxa"/>
            <w:tcMar>
              <w:top w:w="0" w:type="dxa"/>
              <w:bottom w:w="0" w:type="dxa"/>
            </w:tcMar>
            <w:vAlign w:val="center"/>
          </w:tcPr>
          <w:p w14:paraId="7A7CA287" w14:textId="77777777" w:rsidR="00854CD9" w:rsidRDefault="00FA31ED">
            <w:pPr>
              <w:keepNext/>
              <w:keepLines/>
              <w:spacing w:after="0" w:line="240" w:lineRule="auto"/>
            </w:pPr>
            <w:r>
              <w:rPr>
                <w:sz w:val="18"/>
              </w:rPr>
              <w:t>V007</w:t>
            </w:r>
          </w:p>
        </w:tc>
        <w:tc>
          <w:tcPr>
            <w:tcW w:w="1860" w:type="dxa"/>
            <w:tcMar>
              <w:top w:w="0" w:type="dxa"/>
              <w:bottom w:w="0" w:type="dxa"/>
            </w:tcMar>
            <w:vAlign w:val="center"/>
          </w:tcPr>
          <w:p w14:paraId="1A741DB7" w14:textId="77777777" w:rsidR="00854CD9" w:rsidRDefault="00FA31ED">
            <w:pPr>
              <w:keepNext/>
              <w:keepLines/>
              <w:spacing w:after="0" w:line="240" w:lineRule="auto"/>
              <w:jc w:val="right"/>
            </w:pPr>
            <w:r>
              <w:rPr>
                <w:sz w:val="18"/>
              </w:rPr>
              <w:t>0,00</w:t>
            </w:r>
          </w:p>
        </w:tc>
        <w:tc>
          <w:tcPr>
            <w:tcW w:w="700" w:type="dxa"/>
            <w:tcMar>
              <w:top w:w="0" w:type="dxa"/>
              <w:bottom w:w="0" w:type="dxa"/>
            </w:tcMar>
            <w:vAlign w:val="center"/>
          </w:tcPr>
          <w:p w14:paraId="73A4B4F1" w14:textId="77777777" w:rsidR="00854CD9" w:rsidRDefault="00FA31ED">
            <w:pPr>
              <w:keepNext/>
              <w:keepLines/>
              <w:spacing w:after="0" w:line="240" w:lineRule="auto"/>
              <w:jc w:val="right"/>
            </w:pPr>
            <w:r>
              <w:rPr>
                <w:sz w:val="18"/>
              </w:rPr>
              <w:t>-</w:t>
            </w:r>
          </w:p>
        </w:tc>
      </w:tr>
    </w:tbl>
    <w:p w14:paraId="76A744E4" w14:textId="77777777" w:rsidR="00854CD9" w:rsidRDefault="00854CD9">
      <w:pPr>
        <w:spacing w:after="0"/>
      </w:pPr>
    </w:p>
    <w:p w14:paraId="0A0AD093" w14:textId="77777777" w:rsidR="00854CD9" w:rsidRDefault="00FA31ED">
      <w:pPr>
        <w:spacing w:line="240" w:lineRule="auto"/>
        <w:jc w:val="both"/>
      </w:pPr>
      <w:r>
        <w:t>Sve obveze Centra su sa 30.6. nedospjele, plaće zaposlenika, računi prema dobavljačima  i sl., tako da nema dospjelih obveza.</w:t>
      </w:r>
    </w:p>
    <w:p w14:paraId="5BF040B0" w14:textId="77777777" w:rsidR="00854CD9" w:rsidRDefault="00854CD9"/>
    <w:sectPr w:rsidR="00854C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D9"/>
    <w:rsid w:val="00854CD9"/>
    <w:rsid w:val="00FA31E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3368"/>
  <w15:docId w15:val="{AA74E582-140D-4586-B068-1B77EE4B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3541</Characters>
  <Application>Microsoft Office Word</Application>
  <DocSecurity>0</DocSecurity>
  <Lines>29</Lines>
  <Paragraphs>8</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 Potkovac</dc:creator>
  <cp:lastModifiedBy>Darija Potkovac</cp:lastModifiedBy>
  <cp:revision>2</cp:revision>
  <cp:lastPrinted>2025-07-10T09:09:00Z</cp:lastPrinted>
  <dcterms:created xsi:type="dcterms:W3CDTF">2025-07-10T09:10:00Z</dcterms:created>
  <dcterms:modified xsi:type="dcterms:W3CDTF">2025-07-10T09:10:00Z</dcterms:modified>
</cp:coreProperties>
</file>