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6106D212"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E05892">
        <w:rPr>
          <w:sz w:val="22"/>
          <w:szCs w:val="22"/>
        </w:rPr>
        <w:t>1</w:t>
      </w:r>
      <w:r w:rsidR="0030145B">
        <w:rPr>
          <w:sz w:val="22"/>
          <w:szCs w:val="22"/>
        </w:rPr>
        <w:t>2</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68478145" w:rsidR="004271CB" w:rsidRDefault="004271CB" w:rsidP="004271CB">
      <w:pPr>
        <w:jc w:val="both"/>
      </w:pPr>
      <w:r>
        <w:rPr>
          <w:sz w:val="22"/>
          <w:szCs w:val="22"/>
        </w:rPr>
        <w:t xml:space="preserve">Osijek, </w:t>
      </w:r>
      <w:r w:rsidR="002F1ABB">
        <w:rPr>
          <w:sz w:val="22"/>
          <w:szCs w:val="22"/>
        </w:rPr>
        <w:t xml:space="preserve">03. </w:t>
      </w:r>
      <w:r w:rsidR="00640927">
        <w:rPr>
          <w:sz w:val="22"/>
          <w:szCs w:val="22"/>
        </w:rPr>
        <w:t>ožujka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bookmarkEnd w:id="0"/>
    <w:p w14:paraId="5DB5DA59" w14:textId="77777777" w:rsidR="0030145B" w:rsidRDefault="0030145B" w:rsidP="0030145B">
      <w:pPr>
        <w:jc w:val="both"/>
        <w:rPr>
          <w:b/>
        </w:rPr>
      </w:pPr>
      <w:r>
        <w:rPr>
          <w:b/>
        </w:rPr>
        <w:t>- 1 izvršitelj/</w:t>
      </w:r>
      <w:proofErr w:type="spellStart"/>
      <w:r>
        <w:rPr>
          <w:b/>
        </w:rPr>
        <w:t>ica</w:t>
      </w:r>
      <w:proofErr w:type="spellEnd"/>
      <w:r>
        <w:rPr>
          <w:b/>
        </w:rPr>
        <w:t xml:space="preserve"> na određeno vrijeme s nepunim radnim vremenom od 20 sati tjedno (</w:t>
      </w:r>
      <w:bookmarkStart w:id="1" w:name="_Hlk191975665"/>
      <w:r>
        <w:rPr>
          <w:b/>
        </w:rPr>
        <w:t>dopuna satnice rada s polovicom radnog vremena</w:t>
      </w:r>
      <w:bookmarkEnd w:id="1"/>
      <w:r>
        <w:rPr>
          <w:b/>
        </w:rPr>
        <w:t>)</w:t>
      </w:r>
    </w:p>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w:t>
      </w:r>
      <w:r w:rsidRPr="00BB72F3">
        <w:rPr>
          <w:szCs w:val="22"/>
        </w:rPr>
        <w:lastRenderedPageBreak/>
        <w:t>ispunjavanju traženih uvjeta, priložite i dokaze propisane člankom 103. st. 1. Zakona o 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07740CE6"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određeno vrijeme </w:t>
      </w:r>
      <w:r w:rsidR="00694763">
        <w:t xml:space="preserve">s </w:t>
      </w:r>
      <w:r w:rsidR="0030145B">
        <w:t>ne</w:t>
      </w:r>
      <w:r w:rsidR="004271CB" w:rsidRPr="004271CB">
        <w:t>punim radnim vremenom</w:t>
      </w:r>
      <w:r w:rsidR="00E05892">
        <w:t xml:space="preserve"> </w:t>
      </w:r>
      <w:r w:rsidR="0030145B">
        <w:t>20 sati tjedno</w:t>
      </w:r>
      <w:r w:rsidR="00E05892">
        <w:t>–</w:t>
      </w:r>
      <w:r w:rsidR="0030145B" w:rsidRPr="0030145B">
        <w:t xml:space="preserve"> </w:t>
      </w:r>
      <w:r w:rsidR="0030145B" w:rsidRPr="0030145B">
        <w:t>dopuna satnice rada s polovicom radnog vremena</w:t>
      </w:r>
      <w:r w:rsidR="00E05892">
        <w:t>.</w:t>
      </w:r>
      <w:r w:rsidR="004271CB" w:rsidRPr="004271CB">
        <w:t>“</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w:t>
      </w:r>
      <w:r w:rsidRPr="00CE6293">
        <w:lastRenderedPageBreak/>
        <w:t xml:space="preserve">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721D7"/>
    <w:rsid w:val="001B6515"/>
    <w:rsid w:val="001C65EC"/>
    <w:rsid w:val="002F1ABB"/>
    <w:rsid w:val="0030145B"/>
    <w:rsid w:val="00421860"/>
    <w:rsid w:val="004271CB"/>
    <w:rsid w:val="0045073D"/>
    <w:rsid w:val="0053139E"/>
    <w:rsid w:val="005375F9"/>
    <w:rsid w:val="005504DD"/>
    <w:rsid w:val="005C116A"/>
    <w:rsid w:val="005D78FB"/>
    <w:rsid w:val="00640927"/>
    <w:rsid w:val="00694763"/>
    <w:rsid w:val="006C2B06"/>
    <w:rsid w:val="006F03B8"/>
    <w:rsid w:val="008D3E6C"/>
    <w:rsid w:val="00AC4E7A"/>
    <w:rsid w:val="00BA585A"/>
    <w:rsid w:val="00BB72F3"/>
    <w:rsid w:val="00C127EE"/>
    <w:rsid w:val="00C42DFB"/>
    <w:rsid w:val="00CE5D34"/>
    <w:rsid w:val="00CE6293"/>
    <w:rsid w:val="00D467F2"/>
    <w:rsid w:val="00DA5113"/>
    <w:rsid w:val="00DB56F0"/>
    <w:rsid w:val="00DC251A"/>
    <w:rsid w:val="00DC5207"/>
    <w:rsid w:val="00E00EFE"/>
    <w:rsid w:val="00E0589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6419</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2026-03-02T13:04:00Z</dcterms:created>
  <dcterms:modified xsi:type="dcterms:W3CDTF">2026-03-02T13:04:00Z</dcterms:modified>
</cp:coreProperties>
</file>